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81E" w:rsidRPr="008319F0" w:rsidRDefault="00F6181E" w:rsidP="00F6181E">
      <w:pPr>
        <w:spacing w:after="0" w:line="240" w:lineRule="auto"/>
        <w:rPr>
          <w:caps/>
          <w:u w:val="thick"/>
        </w:rPr>
      </w:pPr>
      <w:r w:rsidRPr="008319F0">
        <w:rPr>
          <w:caps/>
          <w:u w:val="thick"/>
        </w:rPr>
        <w:t xml:space="preserve">Some notes on </w:t>
      </w:r>
      <w:r w:rsidR="00E74027">
        <w:rPr>
          <w:caps/>
          <w:u w:val="thick"/>
        </w:rPr>
        <w:t xml:space="preserve">bssa advice and </w:t>
      </w:r>
      <w:r w:rsidRPr="008319F0">
        <w:rPr>
          <w:caps/>
          <w:u w:val="thick"/>
        </w:rPr>
        <w:t>HSE document “Chloride stress corrosion cracking in austenitic stainless steel”</w:t>
      </w:r>
      <w:r w:rsidR="00E74027">
        <w:rPr>
          <w:caps/>
          <w:u w:val="thick"/>
        </w:rPr>
        <w:t xml:space="preserve"> </w:t>
      </w:r>
    </w:p>
    <w:p w:rsidR="00F37CF8" w:rsidRDefault="00F37CF8" w:rsidP="00F6181E">
      <w:pPr>
        <w:spacing w:after="0" w:line="240" w:lineRule="auto"/>
      </w:pPr>
    </w:p>
    <w:p w:rsidR="00FA7C42" w:rsidRDefault="00445AD3" w:rsidP="00F6181E">
      <w:pPr>
        <w:spacing w:after="0" w:line="240" w:lineRule="auto"/>
        <w:rPr>
          <w:b/>
          <w:caps/>
        </w:rPr>
      </w:pPr>
      <w:r>
        <w:rPr>
          <w:b/>
          <w:caps/>
        </w:rPr>
        <w:t>1</w:t>
      </w:r>
      <w:r>
        <w:rPr>
          <w:b/>
          <w:caps/>
        </w:rPr>
        <w:tab/>
      </w:r>
      <w:r w:rsidR="00FA09C3">
        <w:rPr>
          <w:b/>
          <w:caps/>
        </w:rPr>
        <w:t>INTRODUCTION</w:t>
      </w:r>
    </w:p>
    <w:p w:rsidR="00FA7C42" w:rsidRPr="00FA7C42" w:rsidRDefault="00FA7C42" w:rsidP="00F6181E">
      <w:pPr>
        <w:spacing w:after="0" w:line="240" w:lineRule="auto"/>
        <w:rPr>
          <w:b/>
        </w:rPr>
      </w:pPr>
    </w:p>
    <w:p w:rsidR="00FA7C42" w:rsidRPr="00FA7C42" w:rsidRDefault="006E04BF" w:rsidP="00F6181E">
      <w:pPr>
        <w:spacing w:after="0" w:line="240" w:lineRule="auto"/>
      </w:pPr>
      <w:r>
        <w:t>1.1</w:t>
      </w:r>
      <w:r>
        <w:tab/>
      </w:r>
      <w:r w:rsidR="00FA7C42">
        <w:t xml:space="preserve">BCA has had a program of installing anchors running for many years based on work done by CNCC in the early 1990s.  These anchors have always been made from stainless steel.  Many of the existing anchors were made from a grade 316 (also designated A4 or 1.4401) but recently anchors made from grade 304 (also designated A2 or 1.4301) have been put </w:t>
      </w:r>
      <w:r w:rsidR="00120049">
        <w:t>in</w:t>
      </w:r>
      <w:r w:rsidR="00FA7C42">
        <w:t xml:space="preserve">to use.  </w:t>
      </w:r>
    </w:p>
    <w:p w:rsidR="00B95701" w:rsidRDefault="00B95701" w:rsidP="00B95701">
      <w:pPr>
        <w:spacing w:after="0" w:line="240" w:lineRule="auto"/>
        <w:rPr>
          <w:b/>
          <w:caps/>
        </w:rPr>
      </w:pPr>
    </w:p>
    <w:p w:rsidR="00B95701" w:rsidRDefault="00B95701" w:rsidP="00B95701">
      <w:pPr>
        <w:spacing w:after="0" w:line="240" w:lineRule="auto"/>
        <w:rPr>
          <w:b/>
          <w:caps/>
        </w:rPr>
      </w:pPr>
      <w:r>
        <w:rPr>
          <w:b/>
          <w:caps/>
        </w:rPr>
        <w:t>2</w:t>
      </w:r>
      <w:r>
        <w:rPr>
          <w:b/>
          <w:caps/>
        </w:rPr>
        <w:tab/>
        <w:t>British Stainless Steel ASSOCIATION ADVICE</w:t>
      </w:r>
    </w:p>
    <w:p w:rsidR="00B95701" w:rsidRDefault="00B95701" w:rsidP="00B95701">
      <w:pPr>
        <w:spacing w:after="0" w:line="240" w:lineRule="auto"/>
        <w:rPr>
          <w:b/>
          <w:caps/>
        </w:rPr>
      </w:pPr>
    </w:p>
    <w:p w:rsidR="00B95701" w:rsidRDefault="00B95701" w:rsidP="00B95701">
      <w:pPr>
        <w:spacing w:after="0" w:line="240" w:lineRule="auto"/>
      </w:pPr>
      <w:r>
        <w:t>2.1</w:t>
      </w:r>
      <w:r>
        <w:tab/>
        <w:t xml:space="preserve">The </w:t>
      </w:r>
      <w:proofErr w:type="spellStart"/>
      <w:r>
        <w:t>BSSA</w:t>
      </w:r>
      <w:proofErr w:type="spellEnd"/>
      <w:r>
        <w:t xml:space="preserve"> advice, see Appendix 1, is very positive being:  “</w:t>
      </w:r>
      <w:r w:rsidRPr="00FA70EB">
        <w:rPr>
          <w:i/>
        </w:rPr>
        <w:t xml:space="preserve">In the water treatment industry, taking account of all relevant factors grade 304 is regarded as being suitable for up to 200 </w:t>
      </w:r>
      <w:proofErr w:type="spellStart"/>
      <w:r w:rsidRPr="00FA70EB">
        <w:rPr>
          <w:i/>
        </w:rPr>
        <w:t>ppm</w:t>
      </w:r>
      <w:proofErr w:type="spellEnd"/>
      <w:r w:rsidRPr="00FA70EB">
        <w:rPr>
          <w:i/>
        </w:rPr>
        <w:t xml:space="preserve"> chloride. 316 </w:t>
      </w:r>
      <w:proofErr w:type="gramStart"/>
      <w:r w:rsidRPr="00FA70EB">
        <w:rPr>
          <w:i/>
        </w:rPr>
        <w:t>is</w:t>
      </w:r>
      <w:proofErr w:type="gramEnd"/>
      <w:r w:rsidRPr="00FA70EB">
        <w:rPr>
          <w:i/>
        </w:rPr>
        <w:t xml:space="preserve"> OK for 100 to 1000 </w:t>
      </w:r>
      <w:proofErr w:type="spellStart"/>
      <w:r w:rsidRPr="00FA70EB">
        <w:rPr>
          <w:i/>
        </w:rPr>
        <w:t>ppm</w:t>
      </w:r>
      <w:proofErr w:type="spellEnd"/>
      <w:r w:rsidRPr="00FA70EB">
        <w:rPr>
          <w:i/>
        </w:rPr>
        <w:t xml:space="preserve">. The levels you are talking about for caving systems are massively below this limit. In addition, the low temperatures found in caves are another positive factor. Overall, the risk of corrosion failure of 316 anchors in these conditions is practically </w:t>
      </w:r>
      <w:proofErr w:type="gramStart"/>
      <w:r w:rsidRPr="00FA70EB">
        <w:rPr>
          <w:i/>
        </w:rPr>
        <w:t>nil</w:t>
      </w:r>
      <w:proofErr w:type="gramEnd"/>
      <w:r w:rsidRPr="00FA70EB">
        <w:rPr>
          <w:i/>
        </w:rPr>
        <w:t>.</w:t>
      </w:r>
      <w:r>
        <w:t xml:space="preserve">”  It is </w:t>
      </w:r>
      <w:proofErr w:type="spellStart"/>
      <w:r>
        <w:t>emphasised</w:t>
      </w:r>
      <w:proofErr w:type="spellEnd"/>
      <w:r>
        <w:t xml:space="preserve"> that </w:t>
      </w:r>
      <w:proofErr w:type="spellStart"/>
      <w:r>
        <w:t>BSSA</w:t>
      </w:r>
      <w:proofErr w:type="spellEnd"/>
      <w:r>
        <w:t xml:space="preserve"> supply such “</w:t>
      </w:r>
      <w:r w:rsidRPr="00A463EA">
        <w:rPr>
          <w:i/>
        </w:rPr>
        <w:t>Advice and assistance provided without charge are given in good faith but without responsibility</w:t>
      </w:r>
      <w:r>
        <w:t xml:space="preserve">”. </w:t>
      </w:r>
      <w:r w:rsidR="00EE61D8">
        <w:t xml:space="preserve">It is </w:t>
      </w:r>
      <w:proofErr w:type="spellStart"/>
      <w:r w:rsidR="00EE61D8">
        <w:t>emphasised</w:t>
      </w:r>
      <w:proofErr w:type="spellEnd"/>
      <w:r w:rsidR="00EE61D8">
        <w:t xml:space="preserve"> that the above concentrations are for chloride ion.  </w:t>
      </w:r>
      <w:r>
        <w:t>There is a lower threshold for chlorine of 20ppm.</w:t>
      </w:r>
    </w:p>
    <w:p w:rsidR="00FA7C42" w:rsidRPr="00FA7C42" w:rsidRDefault="00FA7C42" w:rsidP="00F6181E">
      <w:pPr>
        <w:spacing w:after="0" w:line="240" w:lineRule="auto"/>
        <w:rPr>
          <w:b/>
        </w:rPr>
      </w:pPr>
    </w:p>
    <w:p w:rsidR="00F6181E" w:rsidRPr="008319F0" w:rsidRDefault="00B95701" w:rsidP="00F6181E">
      <w:pPr>
        <w:spacing w:after="0" w:line="240" w:lineRule="auto"/>
        <w:rPr>
          <w:b/>
          <w:caps/>
        </w:rPr>
      </w:pPr>
      <w:r>
        <w:rPr>
          <w:b/>
          <w:caps/>
        </w:rPr>
        <w:t>3</w:t>
      </w:r>
      <w:r w:rsidR="00445AD3">
        <w:rPr>
          <w:b/>
          <w:caps/>
        </w:rPr>
        <w:tab/>
      </w:r>
      <w:r w:rsidR="00F6181E" w:rsidRPr="008319F0">
        <w:rPr>
          <w:b/>
          <w:caps/>
        </w:rPr>
        <w:t xml:space="preserve">Chloride levels </w:t>
      </w:r>
    </w:p>
    <w:p w:rsidR="00E7573C" w:rsidRDefault="00E7573C" w:rsidP="00F6181E">
      <w:pPr>
        <w:spacing w:after="0" w:line="240" w:lineRule="auto"/>
      </w:pPr>
    </w:p>
    <w:p w:rsidR="00B95701" w:rsidRDefault="00B95701" w:rsidP="00B95701">
      <w:pPr>
        <w:spacing w:after="0" w:line="240" w:lineRule="auto"/>
      </w:pPr>
      <w:r>
        <w:t>3.1</w:t>
      </w:r>
      <w:r>
        <w:tab/>
        <w:t>There is a potential for confusion between the chloride ion species and chlorine, often known as “free” and “combined” chlorine in water.  Chlorine is added to drinking water for disinfectant purposes.  In the past this used to be chlorine gas but is now usually added as a chlorine nitrogen compound.  In addition, chlorine can combine with some organic nitrogen species already present in water.  The combined chlorine value reflects the level of chlorine present in these compounds, whilst the free chlorine reflects the amount of chlorine dissolved in water having been released by the decomposition of these compounds.  Typical free and combined chlorine in drinking water</w:t>
      </w:r>
      <w:r>
        <w:rPr>
          <w:rStyle w:val="FootnoteReference"/>
        </w:rPr>
        <w:footnoteReference w:id="1"/>
      </w:r>
      <w:r>
        <w:t xml:space="preserve"> values are around 0.5ppm.  However the taste and odour thresholds for chlorine in distilled water</w:t>
      </w:r>
      <w:r>
        <w:rPr>
          <w:rStyle w:val="FootnoteReference"/>
        </w:rPr>
        <w:footnoteReference w:id="2"/>
      </w:r>
      <w:r>
        <w:t xml:space="preserve"> are 5ppm and 2ppm, respectively.  Given these values, it seems unlikely that free chlorine in cave water exists at a level of 20ppm the threshold for concern for the chlorine species.</w:t>
      </w:r>
    </w:p>
    <w:p w:rsidR="00B95701" w:rsidRDefault="00B95701" w:rsidP="00B95701">
      <w:pPr>
        <w:spacing w:after="0" w:line="240" w:lineRule="auto"/>
      </w:pPr>
    </w:p>
    <w:p w:rsidR="00DB4851" w:rsidRDefault="00DB4851" w:rsidP="00DB4851">
      <w:pPr>
        <w:spacing w:after="0" w:line="240" w:lineRule="auto"/>
      </w:pPr>
      <w:r>
        <w:t>3.2</w:t>
      </w:r>
      <w:r>
        <w:tab/>
        <w:t>The limits</w:t>
      </w:r>
      <w:r>
        <w:rPr>
          <w:rStyle w:val="FootnoteReference"/>
        </w:rPr>
        <w:footnoteReference w:id="3"/>
      </w:r>
      <w:r>
        <w:t xml:space="preserve"> for chloride and sodium in drinking water are 250 and 200ppm whist sodium levels around 200ppm will cause a salty taste.  The mean chloride ion concentration in drinking water for the </w:t>
      </w:r>
      <w:proofErr w:type="spellStart"/>
      <w:r>
        <w:t>Skipton</w:t>
      </w:r>
      <w:proofErr w:type="spellEnd"/>
      <w:r>
        <w:t xml:space="preserve"> and Craven area is 8ppm</w:t>
      </w:r>
      <w:r>
        <w:rPr>
          <w:rStyle w:val="FootnoteReference"/>
        </w:rPr>
        <w:footnoteReference w:id="4"/>
      </w:r>
      <w:r>
        <w:t xml:space="preserve"> with a maximum value of 10ppm.  </w:t>
      </w:r>
    </w:p>
    <w:p w:rsidR="00B95701" w:rsidRDefault="00B95701" w:rsidP="00B95701">
      <w:pPr>
        <w:spacing w:after="0" w:line="240" w:lineRule="auto"/>
      </w:pPr>
    </w:p>
    <w:p w:rsidR="00B95701" w:rsidRDefault="00B95701" w:rsidP="00B95701">
      <w:pPr>
        <w:spacing w:after="0" w:line="240" w:lineRule="auto"/>
      </w:pPr>
      <w:r>
        <w:t>3.3</w:t>
      </w:r>
      <w:r>
        <w:tab/>
      </w:r>
      <w:proofErr w:type="spellStart"/>
      <w:r>
        <w:t>DEFRA</w:t>
      </w:r>
      <w:proofErr w:type="spellEnd"/>
      <w:r>
        <w:rPr>
          <w:rStyle w:val="FootnoteReference"/>
        </w:rPr>
        <w:footnoteReference w:id="5"/>
      </w:r>
      <w:r>
        <w:t xml:space="preserve"> </w:t>
      </w:r>
      <w:proofErr w:type="gramStart"/>
      <w:r>
        <w:t>provide</w:t>
      </w:r>
      <w:proofErr w:type="gramEnd"/>
      <w:r>
        <w:t xml:space="preserve"> chloride ion concentrations in rain water for the location at </w:t>
      </w:r>
      <w:proofErr w:type="spellStart"/>
      <w:r>
        <w:t>Wardlow</w:t>
      </w:r>
      <w:proofErr w:type="spellEnd"/>
      <w:r>
        <w:t xml:space="preserve"> in Derbyshire amongst a range of places in the UK.  The 10 year mean rain water chloride ion</w:t>
      </w:r>
      <w:r w:rsidR="00DB4851">
        <w:t xml:space="preserve"> </w:t>
      </w:r>
      <w:r>
        <w:lastRenderedPageBreak/>
        <w:t>concentration is 2.9ppm with max value 24ppm.  Some work</w:t>
      </w:r>
      <w:r>
        <w:rPr>
          <w:rStyle w:val="FootnoteReference"/>
        </w:rPr>
        <w:footnoteReference w:id="6"/>
      </w:r>
      <w:r>
        <w:t xml:space="preserve"> indicates a typical value of chloride ion in rain water of 6ppm by the coast and slowly reducing as one goes inland to circa 4ppm.  Work</w:t>
      </w:r>
      <w:r>
        <w:rPr>
          <w:rStyle w:val="FootnoteReference"/>
        </w:rPr>
        <w:footnoteReference w:id="7"/>
      </w:r>
      <w:r>
        <w:t xml:space="preserve"> at </w:t>
      </w:r>
      <w:proofErr w:type="spellStart"/>
      <w:r>
        <w:t>Malham</w:t>
      </w:r>
      <w:proofErr w:type="spellEnd"/>
      <w:r>
        <w:t xml:space="preserve"> Tarn indicates surface water in moss has a mean chloride ion concentration of 8ppm with a maximum value of 54ppm which is claimed to reflect a concentration effect via evaporation.   Chloride ion concentrations in soil</w:t>
      </w:r>
      <w:r>
        <w:rPr>
          <w:rStyle w:val="FootnoteReference"/>
        </w:rPr>
        <w:footnoteReference w:id="8"/>
      </w:r>
      <w:r>
        <w:t xml:space="preserve"> are typically 50ppm.  Inputs to soil derive from rainfall, </w:t>
      </w:r>
      <w:proofErr w:type="spellStart"/>
      <w:r>
        <w:t>fertilisers</w:t>
      </w:r>
      <w:proofErr w:type="spellEnd"/>
      <w:r>
        <w:t xml:space="preserve"> (mainly </w:t>
      </w:r>
      <w:proofErr w:type="spellStart"/>
      <w:r>
        <w:t>muriate</w:t>
      </w:r>
      <w:proofErr w:type="spellEnd"/>
      <w:r>
        <w:t xml:space="preserve"> of potash - potassium chloride), manures, irrigation water and with seawater flooding.  Road run off will contain chloride ion from salt used for de-icing and possibly from weed killers.  No estimates for chloride ion concentration in such run offs has been found.  Sea water contains around 20,000ppm of the chloride ion.</w:t>
      </w:r>
    </w:p>
    <w:p w:rsidR="00B95701" w:rsidRDefault="00B95701" w:rsidP="00B95701">
      <w:pPr>
        <w:spacing w:after="0" w:line="240" w:lineRule="auto"/>
      </w:pPr>
    </w:p>
    <w:p w:rsidR="00B95701" w:rsidRDefault="00B95701" w:rsidP="00B95701">
      <w:pPr>
        <w:spacing w:after="0" w:line="240" w:lineRule="auto"/>
        <w:rPr>
          <w:rFonts w:ascii="Calibri" w:hAnsi="Calibri"/>
        </w:rPr>
      </w:pPr>
      <w:r>
        <w:t>3.4</w:t>
      </w:r>
      <w:r>
        <w:tab/>
      </w:r>
      <w:proofErr w:type="spellStart"/>
      <w:r>
        <w:t>DEFRA</w:t>
      </w:r>
      <w:proofErr w:type="spellEnd"/>
      <w:r>
        <w:t xml:space="preserve"> undertakes an English wide program of water sampling.  A request to </w:t>
      </w:r>
      <w:proofErr w:type="spellStart"/>
      <w:r>
        <w:t>DEFRA</w:t>
      </w:r>
      <w:proofErr w:type="spellEnd"/>
      <w:r>
        <w:t xml:space="preserve"> for summary details of chloride ion results covering Yorkshire caves has resulted in a body of data being supplied</w:t>
      </w:r>
      <w:r>
        <w:rPr>
          <w:rStyle w:val="FootnoteReference"/>
        </w:rPr>
        <w:footnoteReference w:id="9"/>
      </w:r>
      <w:r>
        <w:t xml:space="preserve">.  This data is acknowledged as </w:t>
      </w:r>
      <w:r w:rsidRPr="00A463EA">
        <w:t>“Contains Environment Agency information © Environment Agency and database right”</w:t>
      </w:r>
      <w:r>
        <w:t xml:space="preserve">.  The data has been </w:t>
      </w:r>
      <w:proofErr w:type="spellStart"/>
      <w:r>
        <w:t>analysed</w:t>
      </w:r>
      <w:proofErr w:type="spellEnd"/>
      <w:r>
        <w:t xml:space="preserve"> in two ways, see Appendix 2.  A general review indicates that </w:t>
      </w:r>
      <w:r>
        <w:rPr>
          <w:lang w:val="en-GB"/>
        </w:rPr>
        <w:t xml:space="preserve">locations whose mean value are above 200ppm are all associated with significant human activity such as engineering works, mining or sea / estuary locations which can easily be identified.  A more detailed geographical review of those locations within some tens of kilometres of caves did not reveal any evidence of high levels of chloride ion in comparison to the 200ppm threshold value </w:t>
      </w:r>
      <w:proofErr w:type="gramStart"/>
      <w:r>
        <w:rPr>
          <w:lang w:val="en-GB"/>
        </w:rPr>
        <w:t>for 304 stainless steel</w:t>
      </w:r>
      <w:proofErr w:type="gramEnd"/>
      <w:r>
        <w:rPr>
          <w:lang w:val="en-GB"/>
        </w:rPr>
        <w:t>.</w:t>
      </w:r>
    </w:p>
    <w:p w:rsidR="00B95701" w:rsidRDefault="00B95701" w:rsidP="00B95701">
      <w:pPr>
        <w:spacing w:after="0" w:line="240" w:lineRule="auto"/>
      </w:pPr>
    </w:p>
    <w:p w:rsidR="00B95701" w:rsidRDefault="00B95701" w:rsidP="00B95701">
      <w:pPr>
        <w:spacing w:after="0" w:line="240" w:lineRule="auto"/>
      </w:pPr>
      <w:r>
        <w:t>3.5</w:t>
      </w:r>
      <w:r>
        <w:tab/>
        <w:t>It has noted that Cheddar Spring bottled mineral water reports having a value of 50ppm</w:t>
      </w:r>
      <w:r>
        <w:rPr>
          <w:rStyle w:val="FootnoteReference"/>
        </w:rPr>
        <w:footnoteReference w:id="10"/>
      </w:r>
      <w:r>
        <w:t>.  John Gunn</w:t>
      </w:r>
      <w:r>
        <w:rPr>
          <w:rStyle w:val="FootnoteReference"/>
        </w:rPr>
        <w:footnoteReference w:id="11"/>
      </w:r>
      <w:r>
        <w:t xml:space="preserve"> believes chloride ion levels are mainly due to surface sources, though </w:t>
      </w:r>
      <w:r w:rsidRPr="001F59F0">
        <w:t xml:space="preserve">there could be some </w:t>
      </w:r>
      <w:r>
        <w:t>chloride ion</w:t>
      </w:r>
      <w:r w:rsidRPr="001F59F0">
        <w:t xml:space="preserve"> release from weathering of clay </w:t>
      </w:r>
      <w:proofErr w:type="spellStart"/>
      <w:r w:rsidRPr="001F59F0">
        <w:t>wayboards</w:t>
      </w:r>
      <w:proofErr w:type="spellEnd"/>
      <w:r w:rsidRPr="001F59F0">
        <w:t xml:space="preserve"> and volcanic </w:t>
      </w:r>
      <w:proofErr w:type="spellStart"/>
      <w:r w:rsidRPr="001F59F0">
        <w:t>interbeds</w:t>
      </w:r>
      <w:proofErr w:type="spellEnd"/>
      <w:r>
        <w:t xml:space="preserve">.  </w:t>
      </w:r>
    </w:p>
    <w:p w:rsidR="00B95701" w:rsidRDefault="00B95701" w:rsidP="00B95701">
      <w:pPr>
        <w:spacing w:after="0" w:line="240" w:lineRule="auto"/>
      </w:pPr>
    </w:p>
    <w:p w:rsidR="00B95701" w:rsidRDefault="00B95701" w:rsidP="00B95701">
      <w:pPr>
        <w:spacing w:after="0" w:line="240" w:lineRule="auto"/>
      </w:pPr>
      <w:r>
        <w:t>3.6</w:t>
      </w:r>
      <w:r>
        <w:tab/>
        <w:t xml:space="preserve">Communications with R </w:t>
      </w:r>
      <w:proofErr w:type="spellStart"/>
      <w:r>
        <w:t>Stenner</w:t>
      </w:r>
      <w:proofErr w:type="spellEnd"/>
      <w:r>
        <w:t xml:space="preserve"> has identified several papers on the water chemistry of caves located on </w:t>
      </w:r>
      <w:proofErr w:type="spellStart"/>
      <w:proofErr w:type="gramStart"/>
      <w:r>
        <w:t>Mendip</w:t>
      </w:r>
      <w:proofErr w:type="spellEnd"/>
      <w:r>
        <w:t>,</w:t>
      </w:r>
      <w:proofErr w:type="gramEnd"/>
      <w:r>
        <w:t xml:space="preserve"> see Appendix 3 which include the measurement of chloride ion concentrations.  These indicate levels for three caves (GB, </w:t>
      </w:r>
      <w:proofErr w:type="spellStart"/>
      <w:r>
        <w:t>Swildons</w:t>
      </w:r>
      <w:proofErr w:type="spellEnd"/>
      <w:r>
        <w:t xml:space="preserve"> and </w:t>
      </w:r>
      <w:proofErr w:type="spellStart"/>
      <w:r>
        <w:t>Wookey</w:t>
      </w:r>
      <w:proofErr w:type="spellEnd"/>
      <w:r>
        <w:t xml:space="preserve"> Hole) are generally below 20ppm.  But the </w:t>
      </w:r>
      <w:proofErr w:type="spellStart"/>
      <w:r>
        <w:t>Swildon’s</w:t>
      </w:r>
      <w:proofErr w:type="spellEnd"/>
      <w:r>
        <w:t xml:space="preserve"> paper did comment that several single results in </w:t>
      </w:r>
      <w:proofErr w:type="spellStart"/>
      <w:r>
        <w:t>Swildons</w:t>
      </w:r>
      <w:proofErr w:type="spellEnd"/>
      <w:r>
        <w:t xml:space="preserve"> from high level inlets were found to range between 40 and 43ppm.  The paper indicates that these high values from high level inlets may well be related to contamination from septic tanks.  In addition, the paper reports that one sample at the bottom of </w:t>
      </w:r>
      <w:proofErr w:type="spellStart"/>
      <w:r>
        <w:t>Cowsh</w:t>
      </w:r>
      <w:proofErr w:type="spellEnd"/>
      <w:r>
        <w:t xml:space="preserve"> Inlet in </w:t>
      </w:r>
      <w:proofErr w:type="spellStart"/>
      <w:r>
        <w:t>Swildons</w:t>
      </w:r>
      <w:proofErr w:type="spellEnd"/>
      <w:r>
        <w:t xml:space="preserve">, known to be connected to </w:t>
      </w:r>
      <w:proofErr w:type="spellStart"/>
      <w:r>
        <w:t>Priddy</w:t>
      </w:r>
      <w:proofErr w:type="spellEnd"/>
      <w:r>
        <w:t xml:space="preserve"> Green Sink was 26ppm.  The significance of this result is that </w:t>
      </w:r>
      <w:proofErr w:type="spellStart"/>
      <w:r>
        <w:t>Priddy</w:t>
      </w:r>
      <w:proofErr w:type="spellEnd"/>
      <w:r>
        <w:t xml:space="preserve"> Green Sink lies by a road side and also takes the runoff from a nearby dairy farm yard.  </w:t>
      </w:r>
      <w:proofErr w:type="spellStart"/>
      <w:r>
        <w:t>Stenner’s</w:t>
      </w:r>
      <w:proofErr w:type="spellEnd"/>
      <w:r>
        <w:t xml:space="preserve"> work indicates that there can be concentrating effects due to periods of drought and that the sodium / chloride balance is not near unity as may be expected if the source of the chloride ion was solely from sodium chloride / salt.  </w:t>
      </w:r>
      <w:proofErr w:type="spellStart"/>
      <w:r>
        <w:t>Stenner</w:t>
      </w:r>
      <w:proofErr w:type="spellEnd"/>
      <w:r>
        <w:rPr>
          <w:rStyle w:val="FootnoteReference"/>
        </w:rPr>
        <w:footnoteReference w:id="12"/>
      </w:r>
      <w:r>
        <w:t xml:space="preserve"> also reports that the pH in cave water is below 8.5. </w:t>
      </w:r>
    </w:p>
    <w:p w:rsidR="00B95701" w:rsidRDefault="00B95701" w:rsidP="00B95701">
      <w:pPr>
        <w:spacing w:after="0" w:line="240" w:lineRule="auto"/>
      </w:pPr>
    </w:p>
    <w:p w:rsidR="007850C7" w:rsidRDefault="007850C7" w:rsidP="00B95701">
      <w:pPr>
        <w:spacing w:after="0" w:line="240" w:lineRule="auto"/>
      </w:pPr>
    </w:p>
    <w:p w:rsidR="007850C7" w:rsidRDefault="007850C7" w:rsidP="00B95701">
      <w:pPr>
        <w:spacing w:after="0" w:line="240" w:lineRule="auto"/>
      </w:pPr>
    </w:p>
    <w:p w:rsidR="00B95701" w:rsidRDefault="00B95701" w:rsidP="00B95701">
      <w:pPr>
        <w:spacing w:after="0" w:line="240" w:lineRule="auto"/>
      </w:pPr>
      <w:r>
        <w:lastRenderedPageBreak/>
        <w:t>3.7</w:t>
      </w:r>
      <w:r>
        <w:tab/>
        <w:t xml:space="preserve">From the above it would seem that one could divide caves into three groups: </w:t>
      </w:r>
    </w:p>
    <w:p w:rsidR="00B95701" w:rsidRDefault="00B95701" w:rsidP="00B95701">
      <w:pPr>
        <w:pStyle w:val="ListParagraph"/>
        <w:numPr>
          <w:ilvl w:val="0"/>
          <w:numId w:val="4"/>
        </w:numPr>
        <w:spacing w:after="0" w:line="240" w:lineRule="auto"/>
      </w:pPr>
      <w:r>
        <w:t>Those on unimproved moorland or near to human habitation, farms etc,</w:t>
      </w:r>
    </w:p>
    <w:p w:rsidR="00B95701" w:rsidRDefault="00B95701" w:rsidP="00B95701">
      <w:pPr>
        <w:pStyle w:val="ListParagraph"/>
        <w:numPr>
          <w:ilvl w:val="0"/>
          <w:numId w:val="4"/>
        </w:numPr>
        <w:spacing w:after="0" w:line="240" w:lineRule="auto"/>
      </w:pPr>
      <w:r>
        <w:t xml:space="preserve"> Those near significant potential sources such as </w:t>
      </w:r>
      <w:r>
        <w:rPr>
          <w:lang w:val="en-GB"/>
        </w:rPr>
        <w:t>engineering works, mining or estuary locations</w:t>
      </w:r>
      <w:r>
        <w:t>,</w:t>
      </w:r>
    </w:p>
    <w:p w:rsidR="00B95701" w:rsidRDefault="00B95701" w:rsidP="00B95701">
      <w:pPr>
        <w:pStyle w:val="ListParagraph"/>
        <w:numPr>
          <w:ilvl w:val="0"/>
          <w:numId w:val="4"/>
        </w:numPr>
        <w:spacing w:after="0" w:line="240" w:lineRule="auto"/>
      </w:pPr>
      <w:r>
        <w:t>Those next to the sea.</w:t>
      </w:r>
    </w:p>
    <w:p w:rsidR="00336F93" w:rsidRPr="005958D1" w:rsidRDefault="00336F93" w:rsidP="00336F93">
      <w:pPr>
        <w:spacing w:after="0" w:line="240" w:lineRule="auto"/>
      </w:pPr>
    </w:p>
    <w:p w:rsidR="00336F93" w:rsidRPr="00167716" w:rsidRDefault="00336F93" w:rsidP="00336F93">
      <w:pPr>
        <w:spacing w:after="0" w:line="240" w:lineRule="auto"/>
        <w:rPr>
          <w:b/>
          <w:caps/>
        </w:rPr>
      </w:pPr>
      <w:r>
        <w:rPr>
          <w:b/>
          <w:caps/>
        </w:rPr>
        <w:t>4</w:t>
      </w:r>
      <w:r>
        <w:rPr>
          <w:b/>
          <w:caps/>
        </w:rPr>
        <w:tab/>
      </w:r>
      <w:r w:rsidRPr="00167716">
        <w:rPr>
          <w:b/>
          <w:caps/>
        </w:rPr>
        <w:t>temp</w:t>
      </w:r>
      <w:r>
        <w:rPr>
          <w:b/>
          <w:caps/>
        </w:rPr>
        <w:t>erature</w:t>
      </w:r>
    </w:p>
    <w:p w:rsidR="00336F93" w:rsidRPr="00167716" w:rsidRDefault="00336F93" w:rsidP="00336F93">
      <w:pPr>
        <w:spacing w:after="0" w:line="240" w:lineRule="auto"/>
      </w:pPr>
    </w:p>
    <w:p w:rsidR="00336F93" w:rsidRDefault="00EE61D8" w:rsidP="00336F93">
      <w:pPr>
        <w:spacing w:after="0" w:line="240" w:lineRule="auto"/>
      </w:pPr>
      <w:r>
        <w:t>4.1</w:t>
      </w:r>
      <w:r>
        <w:tab/>
      </w:r>
      <w:r w:rsidR="00336F93">
        <w:t>The HSE document</w:t>
      </w:r>
      <w:r w:rsidR="00336F93">
        <w:rPr>
          <w:rStyle w:val="FootnoteReference"/>
        </w:rPr>
        <w:footnoteReference w:id="13"/>
      </w:r>
      <w:r w:rsidR="00336F93">
        <w:t xml:space="preserve"> suggests a threshold for chloride stress corrosion cracking above 40C but also notes that it has been seen in laboratory experiments between 25C and 40C</w:t>
      </w:r>
      <w:r w:rsidR="00336F93">
        <w:rPr>
          <w:rStyle w:val="FootnoteReference"/>
        </w:rPr>
        <w:footnoteReference w:id="14"/>
      </w:r>
      <w:r w:rsidR="00336F93">
        <w:t>.  In cave</w:t>
      </w:r>
      <w:r w:rsidR="00336F93">
        <w:rPr>
          <w:rStyle w:val="FootnoteReference"/>
        </w:rPr>
        <w:footnoteReference w:id="15"/>
      </w:r>
      <w:r w:rsidR="00336F93">
        <w:t>, one expects all anchors to be around 11C, see Appendix ## where as on the surface, an anchor might see higher temperatures.  The average mean UK surface temperature is around 16C</w:t>
      </w:r>
      <w:r w:rsidR="00336F93">
        <w:rPr>
          <w:rStyle w:val="FootnoteReference"/>
        </w:rPr>
        <w:footnoteReference w:id="16"/>
      </w:r>
      <w:r w:rsidR="00336F93">
        <w:t>.  The temperature of cave water appears to usually follow that of the cave air temperature, see Appendix 4.</w:t>
      </w:r>
    </w:p>
    <w:p w:rsidR="00336F93" w:rsidRDefault="00336F93" w:rsidP="00336F93">
      <w:pPr>
        <w:spacing w:after="0" w:line="240" w:lineRule="auto"/>
      </w:pPr>
    </w:p>
    <w:p w:rsidR="00336F93" w:rsidRDefault="00EE61D8" w:rsidP="00336F93">
      <w:pPr>
        <w:spacing w:after="0" w:line="240" w:lineRule="auto"/>
      </w:pPr>
      <w:r>
        <w:t>4.2</w:t>
      </w:r>
      <w:r>
        <w:tab/>
      </w:r>
      <w:r w:rsidR="00336F93">
        <w:t xml:space="preserve">It therefore seems that the </w:t>
      </w:r>
      <w:proofErr w:type="gramStart"/>
      <w:r w:rsidR="00336F93">
        <w:t>temperature of anchors are</w:t>
      </w:r>
      <w:proofErr w:type="gramEnd"/>
      <w:r w:rsidR="00336F93">
        <w:t xml:space="preserve"> at a sufficiently low temperature such that chloride stress corrosion cracking would not occur.  </w:t>
      </w:r>
    </w:p>
    <w:p w:rsidR="00336F93" w:rsidRDefault="00336F93" w:rsidP="00733EF4">
      <w:pPr>
        <w:spacing w:after="0" w:line="240" w:lineRule="auto"/>
        <w:rPr>
          <w:b/>
          <w:caps/>
        </w:rPr>
      </w:pPr>
    </w:p>
    <w:p w:rsidR="00CC3256" w:rsidRPr="00167716" w:rsidRDefault="00336F93" w:rsidP="00733EF4">
      <w:pPr>
        <w:spacing w:after="0" w:line="240" w:lineRule="auto"/>
        <w:rPr>
          <w:b/>
          <w:caps/>
        </w:rPr>
      </w:pPr>
      <w:r>
        <w:rPr>
          <w:b/>
          <w:caps/>
        </w:rPr>
        <w:t>5</w:t>
      </w:r>
      <w:r w:rsidR="00445AD3">
        <w:rPr>
          <w:b/>
          <w:caps/>
        </w:rPr>
        <w:tab/>
      </w:r>
      <w:r w:rsidR="00CC3256" w:rsidRPr="00167716">
        <w:rPr>
          <w:b/>
          <w:caps/>
        </w:rPr>
        <w:t xml:space="preserve">stress </w:t>
      </w:r>
    </w:p>
    <w:p w:rsidR="00733EF4" w:rsidRDefault="00733EF4" w:rsidP="00733EF4">
      <w:pPr>
        <w:spacing w:after="0" w:line="240" w:lineRule="auto"/>
      </w:pPr>
    </w:p>
    <w:p w:rsidR="00BB1581" w:rsidRDefault="00336F93" w:rsidP="00BB1581">
      <w:pPr>
        <w:spacing w:after="0" w:line="240" w:lineRule="auto"/>
      </w:pPr>
      <w:r>
        <w:t>5</w:t>
      </w:r>
      <w:r w:rsidR="006E04BF">
        <w:t>.1</w:t>
      </w:r>
      <w:r w:rsidR="006E04BF">
        <w:tab/>
      </w:r>
      <w:r w:rsidR="00BB1581">
        <w:t>Chloride stress corrosion cracking can only arise if the anchor sees some level of a tensile stress.  For most of the time an anchor will see no stress in use as a typical fractional usage time is around ¼% based on 30 minute of loading during one trip per weekend.  In such use the anchor might see loads of up to 2kN based on an HSE report</w:t>
      </w:r>
      <w:r w:rsidR="00BB1581">
        <w:rPr>
          <w:rStyle w:val="FootnoteReference"/>
        </w:rPr>
        <w:footnoteReference w:id="17"/>
      </w:r>
      <w:r w:rsidR="00BB1581">
        <w:t>.  In an extreme case, one might see loads of up to 20kN in arresting a fall</w:t>
      </w:r>
      <w:r w:rsidR="00BB1581">
        <w:rPr>
          <w:rStyle w:val="FootnoteReference"/>
        </w:rPr>
        <w:footnoteReference w:id="18"/>
      </w:r>
      <w:r w:rsidR="00BB1581">
        <w:t xml:space="preserve">.  </w:t>
      </w:r>
    </w:p>
    <w:p w:rsidR="00972D00" w:rsidRDefault="00972D00" w:rsidP="00733EF4">
      <w:pPr>
        <w:spacing w:after="0" w:line="240" w:lineRule="auto"/>
      </w:pPr>
    </w:p>
    <w:p w:rsidR="00B95701" w:rsidRDefault="00336F93" w:rsidP="00E3601E">
      <w:pPr>
        <w:spacing w:after="0" w:line="240" w:lineRule="auto"/>
      </w:pPr>
      <w:r>
        <w:t>5</w:t>
      </w:r>
      <w:r w:rsidR="006E04BF">
        <w:t>.2</w:t>
      </w:r>
      <w:r w:rsidR="006E04BF">
        <w:tab/>
      </w:r>
      <w:r w:rsidR="00BB1581">
        <w:t xml:space="preserve">Bolt Products </w:t>
      </w:r>
      <w:proofErr w:type="gramStart"/>
      <w:r w:rsidR="00BB1581">
        <w:t>state</w:t>
      </w:r>
      <w:r w:rsidR="00BB1581">
        <w:rPr>
          <w:rStyle w:val="FootnoteReference"/>
        </w:rPr>
        <w:footnoteReference w:id="19"/>
      </w:r>
      <w:r w:rsidR="00BB1581">
        <w:t xml:space="preserve"> that they do not stress relive</w:t>
      </w:r>
      <w:proofErr w:type="gramEnd"/>
      <w:r w:rsidR="00BB1581">
        <w:t xml:space="preserve"> the anchors post bending.  An attempt to estimate the residual stress left in the manufactured anchors failed, see Appendix 5.  It is therefore sensible to assume that there is some residual stress in the manufactured anchors.  It is also prudent to assume that </w:t>
      </w:r>
      <w:r w:rsidR="00BB1581" w:rsidRPr="00987505">
        <w:t xml:space="preserve">the previous source of anchors from </w:t>
      </w:r>
      <w:proofErr w:type="spellStart"/>
      <w:r w:rsidR="00BB1581" w:rsidRPr="00987505">
        <w:t>DMM</w:t>
      </w:r>
      <w:proofErr w:type="spellEnd"/>
      <w:r w:rsidR="00BB1581" w:rsidRPr="00987505">
        <w:t xml:space="preserve"> also </w:t>
      </w:r>
      <w:r w:rsidR="00BB1581">
        <w:t xml:space="preserve">have a residual stress.  </w:t>
      </w:r>
    </w:p>
    <w:p w:rsidR="00BB1581" w:rsidRDefault="00BB1581" w:rsidP="00E3601E">
      <w:pPr>
        <w:spacing w:after="0" w:line="240" w:lineRule="auto"/>
      </w:pPr>
    </w:p>
    <w:p w:rsidR="00733EF4" w:rsidRDefault="00336F93" w:rsidP="00E3601E">
      <w:pPr>
        <w:spacing w:after="0" w:line="240" w:lineRule="auto"/>
        <w:rPr>
          <w:lang w:val="en-GB"/>
        </w:rPr>
      </w:pPr>
      <w:r>
        <w:t>5</w:t>
      </w:r>
      <w:r w:rsidR="00B95701">
        <w:t>.3</w:t>
      </w:r>
      <w:r w:rsidR="00B95701">
        <w:tab/>
      </w:r>
      <w:r w:rsidR="00EE2AD9">
        <w:t>Another</w:t>
      </w:r>
      <w:r w:rsidR="00824665">
        <w:t xml:space="preserve"> HSE </w:t>
      </w:r>
      <w:r w:rsidR="0033206E">
        <w:t>document</w:t>
      </w:r>
      <w:r w:rsidR="00824665">
        <w:rPr>
          <w:rStyle w:val="FootnoteReference"/>
        </w:rPr>
        <w:footnoteReference w:id="20"/>
      </w:r>
      <w:r w:rsidR="00824665">
        <w:t xml:space="preserve"> cites </w:t>
      </w:r>
      <w:r w:rsidR="00696FC6">
        <w:t xml:space="preserve">two </w:t>
      </w:r>
      <w:r w:rsidR="00824665">
        <w:t>threshold</w:t>
      </w:r>
      <w:r w:rsidR="004D03E6">
        <w:t>s</w:t>
      </w:r>
      <w:r w:rsidR="00824665">
        <w:t xml:space="preserve"> for </w:t>
      </w:r>
      <w:r w:rsidR="00EE2AD9">
        <w:t>chloride stress corrosion cracking</w:t>
      </w:r>
      <w:r w:rsidR="00824665">
        <w:t xml:space="preserve"> </w:t>
      </w:r>
      <w:r w:rsidR="00375F20">
        <w:t>of 80</w:t>
      </w:r>
      <w:r w:rsidR="004D03E6">
        <w:t>MPa and 10% of the 0.2% proof stress</w:t>
      </w:r>
      <w:r w:rsidR="006B417B">
        <w:t xml:space="preserve"> (offset yield point)</w:t>
      </w:r>
      <w:r w:rsidR="004D03E6">
        <w:t xml:space="preserve">.  </w:t>
      </w:r>
      <w:r w:rsidR="00E3601E">
        <w:t>A very crude approach</w:t>
      </w:r>
      <w:r w:rsidR="003653E5">
        <w:t xml:space="preserve"> based on assuming the rod is in tension rather than bending, </w:t>
      </w:r>
      <w:r w:rsidR="00E3601E">
        <w:t xml:space="preserve">is to take </w:t>
      </w:r>
      <w:r w:rsidR="00696FC6">
        <w:t>the diameter of an anchor as 8mm, then 80MPa = 80 * 10</w:t>
      </w:r>
      <w:r w:rsidR="00696FC6" w:rsidRPr="0023214E">
        <w:rPr>
          <w:vertAlign w:val="superscript"/>
        </w:rPr>
        <w:t>6</w:t>
      </w:r>
      <w:r w:rsidR="00696FC6">
        <w:t xml:space="preserve"> N/m</w:t>
      </w:r>
      <w:r w:rsidR="00696FC6" w:rsidRPr="0023214E">
        <w:rPr>
          <w:vertAlign w:val="superscript"/>
        </w:rPr>
        <w:t>2</w:t>
      </w:r>
      <w:r w:rsidR="00696FC6">
        <w:t xml:space="preserve"> which over a cross sectional area of pi * 0.004</w:t>
      </w:r>
      <w:r w:rsidR="00696FC6" w:rsidRPr="0023214E">
        <w:rPr>
          <w:vertAlign w:val="superscript"/>
        </w:rPr>
        <w:t>2</w:t>
      </w:r>
      <w:r w:rsidR="00696FC6">
        <w:t xml:space="preserve"> m</w:t>
      </w:r>
      <w:r w:rsidR="00696FC6" w:rsidRPr="0023214E">
        <w:rPr>
          <w:vertAlign w:val="superscript"/>
        </w:rPr>
        <w:t>2</w:t>
      </w:r>
      <w:r w:rsidR="00696FC6">
        <w:t xml:space="preserve"> gives a load of 4kN.  </w:t>
      </w:r>
      <w:r w:rsidR="002F3A62">
        <w:t>T</w:t>
      </w:r>
      <w:r w:rsidR="0023214E">
        <w:t>he 0.2% proof stress is reported</w:t>
      </w:r>
      <w:r w:rsidR="0023214E">
        <w:rPr>
          <w:rStyle w:val="FootnoteReference"/>
        </w:rPr>
        <w:footnoteReference w:id="21"/>
      </w:r>
      <w:r w:rsidR="0023214E">
        <w:t xml:space="preserve"> a</w:t>
      </w:r>
      <w:r w:rsidR="00C0578D">
        <w:t>s</w:t>
      </w:r>
      <w:r w:rsidR="0023214E">
        <w:t xml:space="preserve"> 290MPa</w:t>
      </w:r>
      <w:r w:rsidR="001142AB">
        <w:t xml:space="preserve">, </w:t>
      </w:r>
      <w:r w:rsidR="002F3A62">
        <w:t xml:space="preserve">so 10% of the 0.2% proof stress is equivalent to </w:t>
      </w:r>
      <w:r w:rsidR="00C0578D">
        <w:t>29</w:t>
      </w:r>
      <w:r w:rsidR="004002E9">
        <w:t xml:space="preserve">MPa which in an </w:t>
      </w:r>
      <w:r w:rsidR="00696FC6">
        <w:t xml:space="preserve">8mm </w:t>
      </w:r>
      <w:r w:rsidR="00375F20">
        <w:t xml:space="preserve">diameter </w:t>
      </w:r>
      <w:r w:rsidR="00696FC6">
        <w:t>rod is equivalent to 1.5kN</w:t>
      </w:r>
      <w:r w:rsidR="001142AB">
        <w:t>.</w:t>
      </w:r>
      <w:r w:rsidR="00734870">
        <w:t xml:space="preserve">  Thus </w:t>
      </w:r>
      <w:r w:rsidR="002F3A62">
        <w:t xml:space="preserve">the 10% of the 0.2% proof stress threshold is </w:t>
      </w:r>
      <w:r w:rsidR="00696FC6">
        <w:t xml:space="preserve">around </w:t>
      </w:r>
      <w:r w:rsidR="002F3A62">
        <w:t xml:space="preserve">the normal use load, though for only perhaps </w:t>
      </w:r>
      <w:r w:rsidR="00101AE8">
        <w:t>¼%</w:t>
      </w:r>
      <w:r w:rsidR="002F3A62">
        <w:t xml:space="preserve"> of the fractional usage time.</w:t>
      </w:r>
      <w:r w:rsidR="003A557B">
        <w:t xml:space="preserve">  </w:t>
      </w:r>
    </w:p>
    <w:p w:rsidR="0063300F" w:rsidRDefault="0063300F" w:rsidP="00733EF4">
      <w:pPr>
        <w:spacing w:after="0" w:line="240" w:lineRule="auto"/>
        <w:rPr>
          <w:lang w:val="en-GB"/>
        </w:rPr>
      </w:pPr>
    </w:p>
    <w:p w:rsidR="0063300F" w:rsidRDefault="00336F93" w:rsidP="00733EF4">
      <w:pPr>
        <w:spacing w:after="0" w:line="240" w:lineRule="auto"/>
        <w:rPr>
          <w:lang w:val="en-GB"/>
        </w:rPr>
      </w:pPr>
      <w:r>
        <w:rPr>
          <w:lang w:val="en-GB"/>
        </w:rPr>
        <w:t>5</w:t>
      </w:r>
      <w:r w:rsidR="006E04BF">
        <w:rPr>
          <w:lang w:val="en-GB"/>
        </w:rPr>
        <w:t>.</w:t>
      </w:r>
      <w:r w:rsidR="00BB1581">
        <w:rPr>
          <w:lang w:val="en-GB"/>
        </w:rPr>
        <w:t>4</w:t>
      </w:r>
      <w:r w:rsidR="006E04BF">
        <w:rPr>
          <w:lang w:val="en-GB"/>
        </w:rPr>
        <w:tab/>
      </w:r>
      <w:r w:rsidR="0063300F">
        <w:rPr>
          <w:lang w:val="en-GB"/>
        </w:rPr>
        <w:t>There is a test for evaluating the stress corrosion cracking resistance of a metal based on boiling a sample in magnesium chloride solution</w:t>
      </w:r>
      <w:r w:rsidR="0063300F">
        <w:rPr>
          <w:rStyle w:val="FootnoteReference"/>
          <w:lang w:val="en-GB"/>
        </w:rPr>
        <w:footnoteReference w:id="22"/>
      </w:r>
      <w:r w:rsidR="0063300F">
        <w:rPr>
          <w:lang w:val="en-GB"/>
        </w:rPr>
        <w:t xml:space="preserve">.   </w:t>
      </w:r>
      <w:r w:rsidR="00E3601E">
        <w:rPr>
          <w:lang w:val="en-GB"/>
        </w:rPr>
        <w:t>However, the effort required to do this is beyond our capacity</w:t>
      </w:r>
      <w:r w:rsidR="003E2BAE">
        <w:rPr>
          <w:lang w:val="en-GB"/>
        </w:rPr>
        <w:t xml:space="preserve"> and is thought to offer little benefit</w:t>
      </w:r>
      <w:r w:rsidR="00E3601E">
        <w:rPr>
          <w:lang w:val="en-GB"/>
        </w:rPr>
        <w:t>.</w:t>
      </w:r>
    </w:p>
    <w:p w:rsidR="005B4925" w:rsidRDefault="005B4925" w:rsidP="00733EF4">
      <w:pPr>
        <w:spacing w:after="0" w:line="240" w:lineRule="auto"/>
        <w:rPr>
          <w:lang w:val="en-GB"/>
        </w:rPr>
      </w:pPr>
    </w:p>
    <w:p w:rsidR="005B4925" w:rsidRDefault="005B4925" w:rsidP="00733EF4">
      <w:pPr>
        <w:spacing w:after="0" w:line="240" w:lineRule="auto"/>
        <w:rPr>
          <w:lang w:val="en-GB"/>
        </w:rPr>
      </w:pPr>
      <w:r>
        <w:rPr>
          <w:lang w:val="en-GB"/>
        </w:rPr>
        <w:t>5.</w:t>
      </w:r>
      <w:r w:rsidR="00BB1581">
        <w:rPr>
          <w:lang w:val="en-GB"/>
        </w:rPr>
        <w:t>5</w:t>
      </w:r>
      <w:r>
        <w:rPr>
          <w:lang w:val="en-GB"/>
        </w:rPr>
        <w:tab/>
        <w:t xml:space="preserve">Should </w:t>
      </w:r>
      <w:r>
        <w:t>chloride stress corrosion cracking start, then it will cause a reduction in the residual stress so the process is self limiting.</w:t>
      </w:r>
      <w:r w:rsidR="005F1A73">
        <w:t xml:space="preserve">  </w:t>
      </w:r>
      <w:r w:rsidR="00EE61D8">
        <w:t xml:space="preserve">Given </w:t>
      </w:r>
      <w:r w:rsidR="005F1A73">
        <w:t xml:space="preserve">the likely area of highest residual stress is on the outside of the heads of the anchors, it </w:t>
      </w:r>
      <w:r w:rsidR="00EE61D8">
        <w:t xml:space="preserve">is feasible to check for the presence of cracks, assuming they are visible.  (The recommended process is dye </w:t>
      </w:r>
      <w:proofErr w:type="spellStart"/>
      <w:r w:rsidR="00EE61D8">
        <w:t>penetrant</w:t>
      </w:r>
      <w:proofErr w:type="spellEnd"/>
      <w:r w:rsidR="00EE61D8">
        <w:t xml:space="preserve"> test which will not work in a damp cave environment.) </w:t>
      </w:r>
    </w:p>
    <w:p w:rsidR="007011D3" w:rsidRDefault="007011D3" w:rsidP="00733EF4">
      <w:pPr>
        <w:spacing w:after="0" w:line="240" w:lineRule="auto"/>
        <w:rPr>
          <w:lang w:val="en-GB"/>
        </w:rPr>
      </w:pPr>
    </w:p>
    <w:p w:rsidR="007E0DBD" w:rsidRDefault="00336F93" w:rsidP="007E0DBD">
      <w:pPr>
        <w:spacing w:after="0" w:line="240" w:lineRule="auto"/>
        <w:rPr>
          <w:b/>
          <w:caps/>
        </w:rPr>
      </w:pPr>
      <w:r>
        <w:rPr>
          <w:b/>
          <w:caps/>
        </w:rPr>
        <w:t>6</w:t>
      </w:r>
      <w:r w:rsidR="00445AD3">
        <w:rPr>
          <w:b/>
          <w:caps/>
        </w:rPr>
        <w:tab/>
      </w:r>
      <w:r w:rsidR="007E0DBD">
        <w:rPr>
          <w:b/>
          <w:caps/>
        </w:rPr>
        <w:t>precursor corrosion</w:t>
      </w:r>
    </w:p>
    <w:p w:rsidR="007E0DBD" w:rsidRDefault="007E0DBD" w:rsidP="007E0DBD">
      <w:pPr>
        <w:spacing w:after="0" w:line="240" w:lineRule="auto"/>
        <w:rPr>
          <w:b/>
          <w:caps/>
        </w:rPr>
      </w:pPr>
    </w:p>
    <w:p w:rsidR="007E0DBD" w:rsidRPr="00EE61D8" w:rsidRDefault="00336F93" w:rsidP="007E0DBD">
      <w:pPr>
        <w:spacing w:after="0" w:line="240" w:lineRule="auto"/>
      </w:pPr>
      <w:r>
        <w:t>6</w:t>
      </w:r>
      <w:r w:rsidR="006E04BF">
        <w:t>.1</w:t>
      </w:r>
      <w:r w:rsidR="006E04BF">
        <w:tab/>
      </w:r>
      <w:r w:rsidR="00185700">
        <w:t>The</w:t>
      </w:r>
      <w:r w:rsidR="007E0DBD">
        <w:t xml:space="preserve"> Health and Safety Executive (HSE) </w:t>
      </w:r>
      <w:r w:rsidR="00375F20">
        <w:t>document</w:t>
      </w:r>
      <w:r w:rsidR="007E0DBD">
        <w:rPr>
          <w:rStyle w:val="FootnoteReference"/>
        </w:rPr>
        <w:footnoteReference w:id="23"/>
      </w:r>
      <w:r w:rsidR="007E0DBD">
        <w:t xml:space="preserve"> states that “It is commonly accepted that </w:t>
      </w:r>
      <w:r w:rsidR="00185700">
        <w:t>chloride stress corrosion cracking</w:t>
      </w:r>
      <w:r w:rsidR="007E0DBD">
        <w:t xml:space="preserve"> initiates from sites of active pitting or crevice corrosion …</w:t>
      </w:r>
      <w:proofErr w:type="gramStart"/>
      <w:r w:rsidR="007E0DBD">
        <w:t>”.</w:t>
      </w:r>
      <w:proofErr w:type="gramEnd"/>
      <w:r w:rsidR="007E0DBD">
        <w:t xml:space="preserve">  It is accepted that crevices may be present between the anchor and the resin</w:t>
      </w:r>
      <w:r w:rsidR="00185700">
        <w:t xml:space="preserve"> at the surface</w:t>
      </w:r>
      <w:r w:rsidR="007E0DBD">
        <w:t xml:space="preserve">.  </w:t>
      </w:r>
      <w:r w:rsidR="00185700">
        <w:t>T</w:t>
      </w:r>
      <w:r w:rsidR="007E0DBD">
        <w:t>he Council of Northern Caving Clubs</w:t>
      </w:r>
      <w:r w:rsidR="007E0DBD">
        <w:rPr>
          <w:rStyle w:val="FootnoteReference"/>
        </w:rPr>
        <w:footnoteReference w:id="24"/>
      </w:r>
      <w:r w:rsidR="007E0DBD">
        <w:t xml:space="preserve"> have found </w:t>
      </w:r>
      <w:r w:rsidR="00185700">
        <w:t xml:space="preserve">that on extraction, </w:t>
      </w:r>
      <w:r w:rsidR="007E0DBD">
        <w:t xml:space="preserve">some test anchors located on the surface </w:t>
      </w:r>
      <w:r w:rsidR="00185700">
        <w:t>and subject to periodic wetting</w:t>
      </w:r>
      <w:r w:rsidR="007E0DBD">
        <w:t xml:space="preserve"> showed corrosion along their shafts.  </w:t>
      </w:r>
      <w:r w:rsidR="00185700">
        <w:t xml:space="preserve">However it is noted that </w:t>
      </w:r>
      <w:r w:rsidR="00FA6BE3">
        <w:t>the test anchors were placed with a resin which is no longer used</w:t>
      </w:r>
      <w:r w:rsidR="00185700">
        <w:t xml:space="preserve">.  But the experience </w:t>
      </w:r>
      <w:r w:rsidR="00FA6BE3">
        <w:t>does provide</w:t>
      </w:r>
      <w:r w:rsidR="007E0DBD">
        <w:t xml:space="preserve"> a</w:t>
      </w:r>
      <w:r w:rsidR="00FA6BE3">
        <w:t xml:space="preserve">n indication of the </w:t>
      </w:r>
      <w:r w:rsidR="007E0DBD">
        <w:t xml:space="preserve">potential </w:t>
      </w:r>
      <w:r w:rsidR="00FA6BE3">
        <w:t xml:space="preserve">for </w:t>
      </w:r>
      <w:r w:rsidR="007E0DBD">
        <w:t>crevice</w:t>
      </w:r>
      <w:r w:rsidR="00FA6BE3">
        <w:t>s</w:t>
      </w:r>
      <w:r w:rsidR="00185700">
        <w:t xml:space="preserve"> being present</w:t>
      </w:r>
      <w:r w:rsidR="007E0DBD">
        <w:t>.</w:t>
      </w:r>
      <w:r w:rsidR="00E3601E">
        <w:t xml:space="preserve">  </w:t>
      </w:r>
      <w:r w:rsidR="00E3601E" w:rsidRPr="00EE61D8">
        <w:t xml:space="preserve">However it is expected that the head will be </w:t>
      </w:r>
      <w:r w:rsidR="00EE61D8">
        <w:t>the critical area of the anchor</w:t>
      </w:r>
      <w:r w:rsidR="00E3601E" w:rsidRPr="00EE61D8">
        <w:t xml:space="preserve"> rather than the shaft</w:t>
      </w:r>
      <w:r w:rsidR="00EE61D8">
        <w:t>, see Appendix 5.</w:t>
      </w:r>
    </w:p>
    <w:p w:rsidR="00140BF3" w:rsidRDefault="00140BF3" w:rsidP="00733EF4">
      <w:pPr>
        <w:spacing w:after="0" w:line="240" w:lineRule="auto"/>
      </w:pPr>
    </w:p>
    <w:p w:rsidR="00972D00" w:rsidRPr="006A5B8A" w:rsidRDefault="006E04BF" w:rsidP="00733EF4">
      <w:pPr>
        <w:spacing w:after="0" w:line="240" w:lineRule="auto"/>
        <w:rPr>
          <w:b/>
          <w:caps/>
        </w:rPr>
      </w:pPr>
      <w:r>
        <w:rPr>
          <w:b/>
          <w:caps/>
        </w:rPr>
        <w:t>7</w:t>
      </w:r>
      <w:r w:rsidR="00445AD3">
        <w:rPr>
          <w:b/>
          <w:caps/>
        </w:rPr>
        <w:tab/>
      </w:r>
      <w:r w:rsidR="00972D00" w:rsidRPr="006A5B8A">
        <w:rPr>
          <w:b/>
          <w:caps/>
        </w:rPr>
        <w:t xml:space="preserve">Literature </w:t>
      </w:r>
      <w:r w:rsidR="00E16D8E">
        <w:rPr>
          <w:b/>
          <w:caps/>
        </w:rPr>
        <w:t>reports on chloride stress corrosion cracking</w:t>
      </w:r>
    </w:p>
    <w:p w:rsidR="00972D00" w:rsidRDefault="00972D00" w:rsidP="00733EF4">
      <w:pPr>
        <w:spacing w:after="0" w:line="240" w:lineRule="auto"/>
      </w:pPr>
    </w:p>
    <w:p w:rsidR="00A25183" w:rsidRDefault="006E04BF" w:rsidP="00A25183">
      <w:pPr>
        <w:spacing w:after="0" w:line="240" w:lineRule="auto"/>
      </w:pPr>
      <w:r>
        <w:t>7.1</w:t>
      </w:r>
      <w:r>
        <w:tab/>
      </w:r>
      <w:r w:rsidR="006A5B8A">
        <w:t>The HSE doc</w:t>
      </w:r>
      <w:r w:rsidR="00185700">
        <w:t>ument</w:t>
      </w:r>
      <w:r w:rsidR="006A5B8A">
        <w:rPr>
          <w:rStyle w:val="FootnoteReference"/>
        </w:rPr>
        <w:footnoteReference w:id="25"/>
      </w:r>
      <w:r w:rsidR="006A5B8A">
        <w:t xml:space="preserve"> reports several papers assessing the susceptibility of both 304 and 316.  All </w:t>
      </w:r>
      <w:r w:rsidR="00E3601E">
        <w:t xml:space="preserve">relate to swimming pool </w:t>
      </w:r>
      <w:r w:rsidR="00A25183">
        <w:t>environments which are not relevant to the caving environment.</w:t>
      </w:r>
    </w:p>
    <w:p w:rsidR="00A25183" w:rsidRDefault="00A25183" w:rsidP="00A25183">
      <w:pPr>
        <w:spacing w:after="0" w:line="240" w:lineRule="auto"/>
      </w:pPr>
    </w:p>
    <w:p w:rsidR="00AC17A2" w:rsidRPr="00AC17A2" w:rsidRDefault="006E04BF" w:rsidP="00A25183">
      <w:pPr>
        <w:spacing w:after="0" w:line="240" w:lineRule="auto"/>
        <w:rPr>
          <w:b/>
          <w:caps/>
        </w:rPr>
      </w:pPr>
      <w:r>
        <w:rPr>
          <w:b/>
          <w:caps/>
        </w:rPr>
        <w:t>8</w:t>
      </w:r>
      <w:r w:rsidR="00445AD3">
        <w:rPr>
          <w:b/>
          <w:caps/>
        </w:rPr>
        <w:tab/>
      </w:r>
      <w:r w:rsidR="00AC17A2" w:rsidRPr="00AC17A2">
        <w:rPr>
          <w:b/>
          <w:caps/>
        </w:rPr>
        <w:t>Assessment</w:t>
      </w:r>
      <w:r w:rsidR="00E16D8E">
        <w:rPr>
          <w:b/>
          <w:caps/>
        </w:rPr>
        <w:t xml:space="preserve"> of risk</w:t>
      </w:r>
    </w:p>
    <w:p w:rsidR="00AC17A2" w:rsidRDefault="00AC17A2" w:rsidP="00733EF4">
      <w:pPr>
        <w:spacing w:after="0" w:line="240" w:lineRule="auto"/>
      </w:pPr>
    </w:p>
    <w:p w:rsidR="003E2BAE" w:rsidRDefault="006E04BF" w:rsidP="00733EF4">
      <w:pPr>
        <w:spacing w:after="0" w:line="240" w:lineRule="auto"/>
      </w:pPr>
      <w:r>
        <w:t>8.1</w:t>
      </w:r>
      <w:r>
        <w:tab/>
      </w:r>
      <w:r w:rsidR="00AC17A2">
        <w:t>The HSE doc</w:t>
      </w:r>
      <w:r w:rsidR="00185700">
        <w:t>ument</w:t>
      </w:r>
      <w:r w:rsidR="00AC17A2">
        <w:rPr>
          <w:rStyle w:val="FootnoteReference"/>
        </w:rPr>
        <w:footnoteReference w:id="26"/>
      </w:r>
      <w:r w:rsidR="00AC17A2">
        <w:t xml:space="preserve"> provides a risk assessment chart.  Given that chloride ion concentrations will be above 1ppm and the pH less than 10, </w:t>
      </w:r>
      <w:r w:rsidR="007E68FE">
        <w:t>then Figure 2</w:t>
      </w:r>
      <w:r w:rsidR="00185700">
        <w:t xml:space="preserve"> </w:t>
      </w:r>
      <w:r w:rsidR="006B417B">
        <w:t>recommends an assessment</w:t>
      </w:r>
      <w:r w:rsidR="007E68FE">
        <w:t xml:space="preserve">.  Values for chloride ion concentration are </w:t>
      </w:r>
      <w:r w:rsidR="00185700">
        <w:t xml:space="preserve">expected to </w:t>
      </w:r>
      <w:r w:rsidR="007E68FE">
        <w:t xml:space="preserve">be less than 100ppm, temperatures less than 38C and the potential for drying out </w:t>
      </w:r>
      <w:r w:rsidR="00B26F86">
        <w:t xml:space="preserve">in cave is </w:t>
      </w:r>
      <w:r w:rsidR="007E68FE">
        <w:t xml:space="preserve">negligible, </w:t>
      </w:r>
      <w:r w:rsidR="00185700">
        <w:t xml:space="preserve">so </w:t>
      </w:r>
      <w:r w:rsidR="007E68FE">
        <w:t xml:space="preserve">Table 2 </w:t>
      </w:r>
      <w:r w:rsidR="00185700">
        <w:t xml:space="preserve">in the document </w:t>
      </w:r>
      <w:r w:rsidR="007E68FE">
        <w:t>assesses the risk as low.  This leads to a predicted crack growth rate of circa 0.6mm / year, see Table 4</w:t>
      </w:r>
      <w:r w:rsidR="00185700">
        <w:t xml:space="preserve"> in the document</w:t>
      </w:r>
      <w:r w:rsidR="007E68FE">
        <w:t>.</w:t>
      </w:r>
      <w:r w:rsidR="00250509">
        <w:t xml:space="preserve">  </w:t>
      </w:r>
      <w:r w:rsidR="00596C0A">
        <w:t xml:space="preserve">That implies a need for checking </w:t>
      </w:r>
      <w:r w:rsidR="00A25183">
        <w:t xml:space="preserve">the anchor.  </w:t>
      </w:r>
    </w:p>
    <w:p w:rsidR="00EE61D8" w:rsidRDefault="00EE61D8" w:rsidP="00733EF4">
      <w:pPr>
        <w:spacing w:after="0" w:line="240" w:lineRule="auto"/>
      </w:pPr>
    </w:p>
    <w:p w:rsidR="003E2BAE" w:rsidRDefault="003E2BAE" w:rsidP="00733EF4">
      <w:pPr>
        <w:spacing w:after="0" w:line="240" w:lineRule="auto"/>
      </w:pPr>
      <w:r>
        <w:t>8.2</w:t>
      </w:r>
      <w:r>
        <w:tab/>
      </w:r>
      <w:r w:rsidR="00A25183">
        <w:t>Given the expected location of such cracks</w:t>
      </w:r>
      <w:r>
        <w:t xml:space="preserve"> </w:t>
      </w:r>
      <w:r w:rsidR="00A25183">
        <w:t>is on the head, it seems prudent to amend the advice on checking anchors to include checking the head for any cracks</w:t>
      </w:r>
      <w:r w:rsidR="00E40AEF">
        <w:t xml:space="preserve"> and also have a formal installation check for cracks by bo</w:t>
      </w:r>
      <w:r>
        <w:t xml:space="preserve">th the issuer and the installer.  There are some test beds of anchors but it is likely that these are located where chloride ion concentrations are low.  It would however seem prudent to keep a set of say 5 anchors from each purchased batch which could be tested if any reports of cracking were made from placed anchors.  </w:t>
      </w:r>
    </w:p>
    <w:p w:rsidR="00250509" w:rsidRPr="005B4925" w:rsidRDefault="006E04BF" w:rsidP="00733EF4">
      <w:pPr>
        <w:spacing w:after="0" w:line="240" w:lineRule="auto"/>
        <w:rPr>
          <w:b/>
        </w:rPr>
      </w:pPr>
      <w:r w:rsidRPr="005B4925">
        <w:rPr>
          <w:b/>
        </w:rPr>
        <w:lastRenderedPageBreak/>
        <w:t>9</w:t>
      </w:r>
      <w:r w:rsidR="00445AD3" w:rsidRPr="005B4925">
        <w:rPr>
          <w:b/>
        </w:rPr>
        <w:tab/>
      </w:r>
      <w:r w:rsidR="0045779C" w:rsidRPr="005B4925">
        <w:rPr>
          <w:b/>
        </w:rPr>
        <w:t>BMC</w:t>
      </w:r>
    </w:p>
    <w:p w:rsidR="0045779C" w:rsidRDefault="0045779C" w:rsidP="00733EF4">
      <w:pPr>
        <w:spacing w:after="0" w:line="240" w:lineRule="auto"/>
      </w:pPr>
    </w:p>
    <w:p w:rsidR="007E0DBD" w:rsidRDefault="006E04BF" w:rsidP="007E0DBD">
      <w:pPr>
        <w:spacing w:after="0" w:line="240" w:lineRule="auto"/>
      </w:pPr>
      <w:r>
        <w:t>9.1</w:t>
      </w:r>
      <w:r>
        <w:tab/>
      </w:r>
      <w:r w:rsidR="007E0DBD">
        <w:t>A BMC report</w:t>
      </w:r>
      <w:r w:rsidR="007E0DBD">
        <w:rPr>
          <w:rStyle w:val="FootnoteReference"/>
        </w:rPr>
        <w:footnoteReference w:id="27"/>
      </w:r>
      <w:r w:rsidR="007E0DBD">
        <w:t xml:space="preserve"> of 2007 states that no anchor on a UK sea cliff has failed due to chloride stress corrosion cracking.  (Anecdotal reports are clearly wrong.)  There have been reports of such failures in Thailand and Cayman </w:t>
      </w:r>
      <w:proofErr w:type="spellStart"/>
      <w:r w:rsidR="007E0DBD">
        <w:t>Brac</w:t>
      </w:r>
      <w:proofErr w:type="spellEnd"/>
      <w:r w:rsidR="007E0DBD">
        <w:t xml:space="preserve">.  The BMC web site has no update so it seems reasonable to consider that this zero reported failure rate remains correct.  </w:t>
      </w:r>
    </w:p>
    <w:p w:rsidR="007E0DBD" w:rsidRDefault="007E0DBD" w:rsidP="00733EF4">
      <w:pPr>
        <w:spacing w:after="0" w:line="240" w:lineRule="auto"/>
      </w:pPr>
    </w:p>
    <w:p w:rsidR="0007396E" w:rsidRDefault="006E04BF" w:rsidP="00961D36">
      <w:pPr>
        <w:spacing w:after="0" w:line="240" w:lineRule="auto"/>
      </w:pPr>
      <w:r>
        <w:t>9.2</w:t>
      </w:r>
      <w:r>
        <w:tab/>
      </w:r>
      <w:r w:rsidR="0045779C">
        <w:t>The BMC have investigated the p</w:t>
      </w:r>
      <w:r w:rsidR="00B52B0C">
        <w:t>otential problem, see Appendix 6</w:t>
      </w:r>
      <w:r w:rsidR="0045779C">
        <w:t xml:space="preserve"> and have come to the conclusion to </w:t>
      </w:r>
      <w:r w:rsidR="00E16D8E">
        <w:t xml:space="preserve">advise </w:t>
      </w:r>
      <w:r w:rsidR="0045779C">
        <w:t>us</w:t>
      </w:r>
      <w:r w:rsidR="00E16D8E">
        <w:t>ing</w:t>
      </w:r>
      <w:r w:rsidR="0045779C">
        <w:t xml:space="preserve"> </w:t>
      </w:r>
      <w:r w:rsidR="00E16D8E">
        <w:t>“</w:t>
      </w:r>
      <w:r w:rsidR="00E16D8E" w:rsidRPr="00E16D8E">
        <w:t>A2 for general purpose, A4 for anywhere near the coast and the expensive HCR for on sea cliffs themselves</w:t>
      </w:r>
      <w:r w:rsidR="00E16D8E">
        <w:t xml:space="preserve">”.  </w:t>
      </w:r>
    </w:p>
    <w:p w:rsidR="00961D36" w:rsidRPr="00961D36" w:rsidRDefault="00961D36" w:rsidP="00961D36">
      <w:pPr>
        <w:spacing w:after="0" w:line="240" w:lineRule="auto"/>
      </w:pPr>
    </w:p>
    <w:p w:rsidR="003D6BFF" w:rsidRPr="003D6BFF" w:rsidRDefault="00445AD3" w:rsidP="00733EF4">
      <w:pPr>
        <w:spacing w:after="0" w:line="240" w:lineRule="auto"/>
        <w:rPr>
          <w:b/>
        </w:rPr>
      </w:pPr>
      <w:r>
        <w:rPr>
          <w:b/>
        </w:rPr>
        <w:t>1</w:t>
      </w:r>
      <w:r w:rsidR="006E04BF">
        <w:rPr>
          <w:b/>
        </w:rPr>
        <w:t>0</w:t>
      </w:r>
      <w:r>
        <w:rPr>
          <w:b/>
        </w:rPr>
        <w:tab/>
      </w:r>
      <w:r w:rsidR="003D6BFF" w:rsidRPr="003D6BFF">
        <w:rPr>
          <w:b/>
        </w:rPr>
        <w:t>ADOPTION OF OTHER ANCHORS FOR USE</w:t>
      </w:r>
    </w:p>
    <w:p w:rsidR="003D6BFF" w:rsidRDefault="003D6BFF" w:rsidP="00733EF4">
      <w:pPr>
        <w:spacing w:after="0" w:line="240" w:lineRule="auto"/>
      </w:pPr>
    </w:p>
    <w:p w:rsidR="00A663DF" w:rsidRDefault="006E04BF" w:rsidP="00733EF4">
      <w:pPr>
        <w:spacing w:after="0" w:line="240" w:lineRule="auto"/>
      </w:pPr>
      <w:r>
        <w:t>10.1</w:t>
      </w:r>
      <w:r>
        <w:tab/>
      </w:r>
      <w:r w:rsidR="00115569">
        <w:t xml:space="preserve">304 anchors are slightly cheaper than 316 (Euro 3.65 v 3.83) so there is a slight advantage for using 304.  In addition </w:t>
      </w:r>
      <w:r w:rsidR="00375F20">
        <w:t xml:space="preserve">BCA has </w:t>
      </w:r>
      <w:r w:rsidR="00115569">
        <w:t xml:space="preserve">a large holding of 304 anchors.  </w:t>
      </w:r>
    </w:p>
    <w:p w:rsidR="00A663DF" w:rsidRDefault="00A663DF" w:rsidP="00733EF4">
      <w:pPr>
        <w:spacing w:after="0" w:line="240" w:lineRule="auto"/>
      </w:pPr>
    </w:p>
    <w:p w:rsidR="003D6BFF" w:rsidRDefault="00A663DF" w:rsidP="00733EF4">
      <w:pPr>
        <w:spacing w:after="0" w:line="240" w:lineRule="auto"/>
      </w:pPr>
      <w:r>
        <w:t>10.2</w:t>
      </w:r>
      <w:r>
        <w:tab/>
        <w:t>Although Bolt Products state that their anchors are tested to EN 959</w:t>
      </w:r>
      <w:r>
        <w:rPr>
          <w:rStyle w:val="FootnoteReference"/>
        </w:rPr>
        <w:footnoteReference w:id="28"/>
      </w:r>
      <w:r>
        <w:t xml:space="preserve">, the resin they supply is different from that preferred for use by BCA, being </w:t>
      </w:r>
      <w:proofErr w:type="spellStart"/>
      <w:r>
        <w:t>KMR</w:t>
      </w:r>
      <w:proofErr w:type="spellEnd"/>
      <w:r>
        <w:t>.  (</w:t>
      </w:r>
      <w:proofErr w:type="spellStart"/>
      <w:r>
        <w:t>KMR</w:t>
      </w:r>
      <w:proofErr w:type="spellEnd"/>
      <w:r>
        <w:t xml:space="preserve"> </w:t>
      </w:r>
      <w:r w:rsidR="00DE5449">
        <w:t xml:space="preserve">resin </w:t>
      </w:r>
      <w:r>
        <w:t>has better curing properties in the presence of water.)  Confirmatory t</w:t>
      </w:r>
      <w:r w:rsidR="003D6BFF">
        <w:t>ests have been carried out on a set of Bolt Product anchors</w:t>
      </w:r>
      <w:r w:rsidR="00493873">
        <w:rPr>
          <w:rStyle w:val="FootnoteReference"/>
        </w:rPr>
        <w:footnoteReference w:id="29"/>
      </w:r>
      <w:r w:rsidR="003D6BFF">
        <w:t xml:space="preserve"> with </w:t>
      </w:r>
      <w:proofErr w:type="spellStart"/>
      <w:r w:rsidR="003D6BFF">
        <w:t>KMR</w:t>
      </w:r>
      <w:proofErr w:type="spellEnd"/>
      <w:r w:rsidR="003D6BFF">
        <w:t xml:space="preserve"> resin</w:t>
      </w:r>
      <w:r>
        <w:t xml:space="preserve"> for axial pull out</w:t>
      </w:r>
      <w:r w:rsidR="003D6BFF">
        <w:t xml:space="preserve">.  </w:t>
      </w:r>
      <w:r w:rsidR="00493873">
        <w:t>Subsequent che</w:t>
      </w:r>
      <w:r w:rsidR="00347B3E">
        <w:t xml:space="preserve">cking has </w:t>
      </w:r>
      <w:r w:rsidR="00274342">
        <w:t xml:space="preserve">not been able to confirm which type of stainless steel the tested </w:t>
      </w:r>
      <w:r w:rsidR="00493873">
        <w:t>anchors</w:t>
      </w:r>
      <w:r w:rsidR="00274342">
        <w:t xml:space="preserve"> were made from</w:t>
      </w:r>
      <w:r w:rsidR="003D6BFF">
        <w:t xml:space="preserve">.  Although the strength of 304 </w:t>
      </w:r>
      <w:r>
        <w:t xml:space="preserve">stainless steel </w:t>
      </w:r>
      <w:r w:rsidR="003D6BFF">
        <w:t xml:space="preserve">is </w:t>
      </w:r>
      <w:r w:rsidR="00115569">
        <w:t xml:space="preserve">somewhat better than </w:t>
      </w:r>
      <w:r w:rsidR="003D6BFF">
        <w:t>316</w:t>
      </w:r>
      <w:r w:rsidR="00115569">
        <w:rPr>
          <w:rStyle w:val="FootnoteReference"/>
        </w:rPr>
        <w:footnoteReference w:id="30"/>
      </w:r>
      <w:r w:rsidR="00115569">
        <w:t xml:space="preserve"> (621 verses 579MPa for </w:t>
      </w:r>
      <w:r w:rsidR="00DE5449">
        <w:t>ultimate tensile strength</w:t>
      </w:r>
      <w:r w:rsidR="00115569">
        <w:t xml:space="preserve">), </w:t>
      </w:r>
      <w:r w:rsidR="00375F20">
        <w:t xml:space="preserve">it is </w:t>
      </w:r>
      <w:r w:rsidR="00115569">
        <w:t>consider</w:t>
      </w:r>
      <w:r w:rsidR="00375F20">
        <w:t xml:space="preserve">ed that further </w:t>
      </w:r>
      <w:r w:rsidR="00115569">
        <w:t xml:space="preserve">axial pull out testing of </w:t>
      </w:r>
      <w:r w:rsidR="00493873">
        <w:t xml:space="preserve">five clearly identified </w:t>
      </w:r>
      <w:r w:rsidR="00115569">
        <w:t>304 anchors</w:t>
      </w:r>
      <w:r w:rsidR="00493873">
        <w:t xml:space="preserve"> and five clearly identified 316 anchors</w:t>
      </w:r>
      <w:r w:rsidR="00115569">
        <w:t xml:space="preserve"> </w:t>
      </w:r>
      <w:r w:rsidR="00DE5449">
        <w:t xml:space="preserve">is required </w:t>
      </w:r>
      <w:r w:rsidR="00115569">
        <w:t xml:space="preserve">to confirm an expectation that </w:t>
      </w:r>
      <w:r w:rsidR="00493873">
        <w:t xml:space="preserve">both types of anchors </w:t>
      </w:r>
      <w:r w:rsidR="00115569">
        <w:t>will meet the axial strength requirement</w:t>
      </w:r>
      <w:r>
        <w:t xml:space="preserve"> of EN 959</w:t>
      </w:r>
      <w:r w:rsidR="00115569">
        <w:t xml:space="preserve">.  </w:t>
      </w:r>
    </w:p>
    <w:p w:rsidR="00115569" w:rsidRDefault="00115569" w:rsidP="00733EF4">
      <w:pPr>
        <w:spacing w:after="0" w:line="240" w:lineRule="auto"/>
      </w:pPr>
    </w:p>
    <w:p w:rsidR="00115569" w:rsidRDefault="006E04BF" w:rsidP="00733EF4">
      <w:pPr>
        <w:spacing w:after="0" w:line="240" w:lineRule="auto"/>
      </w:pPr>
      <w:r>
        <w:t>10.</w:t>
      </w:r>
      <w:r w:rsidR="00A663DF">
        <w:t>3</w:t>
      </w:r>
      <w:r>
        <w:tab/>
      </w:r>
      <w:r w:rsidR="00115569">
        <w:t>Whilst there is no imme</w:t>
      </w:r>
      <w:r w:rsidR="00A429F4">
        <w:t>diate demand for placing anchor</w:t>
      </w:r>
      <w:r w:rsidR="00115569">
        <w:t>s</w:t>
      </w:r>
      <w:r w:rsidR="00A429F4">
        <w:t xml:space="preserve"> </w:t>
      </w:r>
      <w:r w:rsidR="00115569">
        <w:t xml:space="preserve">in sea cliffs, it would seem prudent to also confirm HCR anchors with KMR resin will meet </w:t>
      </w:r>
      <w:r w:rsidR="00C45933">
        <w:t>axial strength requirement</w:t>
      </w:r>
      <w:r w:rsidR="00493873">
        <w:t xml:space="preserve"> before a demand arises</w:t>
      </w:r>
      <w:r w:rsidR="00C45933">
        <w:t xml:space="preserve">.  </w:t>
      </w:r>
    </w:p>
    <w:p w:rsidR="004821D9" w:rsidRDefault="004821D9" w:rsidP="00733EF4">
      <w:pPr>
        <w:spacing w:after="0" w:line="240" w:lineRule="auto"/>
        <w:rPr>
          <w:b/>
        </w:rPr>
      </w:pPr>
    </w:p>
    <w:p w:rsidR="00250509" w:rsidRPr="00E16D8E" w:rsidRDefault="00445AD3" w:rsidP="00A463EA">
      <w:pPr>
        <w:rPr>
          <w:b/>
        </w:rPr>
      </w:pPr>
      <w:r>
        <w:rPr>
          <w:b/>
        </w:rPr>
        <w:t>1</w:t>
      </w:r>
      <w:r w:rsidR="006E04BF">
        <w:rPr>
          <w:b/>
        </w:rPr>
        <w:t>1</w:t>
      </w:r>
      <w:r>
        <w:rPr>
          <w:b/>
        </w:rPr>
        <w:tab/>
      </w:r>
      <w:r w:rsidR="00E16D8E" w:rsidRPr="00E16D8E">
        <w:rPr>
          <w:b/>
        </w:rPr>
        <w:t>CONCLUSIONS</w:t>
      </w:r>
    </w:p>
    <w:p w:rsidR="00336F93" w:rsidRDefault="00336F93" w:rsidP="00336F93">
      <w:pPr>
        <w:spacing w:after="0" w:line="240" w:lineRule="auto"/>
      </w:pPr>
      <w:r>
        <w:t>11.1</w:t>
      </w:r>
      <w:r>
        <w:tab/>
        <w:t xml:space="preserve">Guidance from </w:t>
      </w:r>
      <w:proofErr w:type="spellStart"/>
      <w:r>
        <w:t>BSSA</w:t>
      </w:r>
      <w:proofErr w:type="spellEnd"/>
      <w:r>
        <w:t xml:space="preserve"> indicates that 304 stainless steel anchors can be used in chloride ion concentrations of up to 200ppm and 316 anchors at concentrations of up to 1000ppm.</w:t>
      </w:r>
    </w:p>
    <w:p w:rsidR="00336F93" w:rsidRDefault="00336F93" w:rsidP="00336F93">
      <w:pPr>
        <w:spacing w:after="0" w:line="240" w:lineRule="auto"/>
      </w:pPr>
    </w:p>
    <w:p w:rsidR="00336F93" w:rsidRDefault="003653E5" w:rsidP="00336F93">
      <w:pPr>
        <w:spacing w:after="0" w:line="240" w:lineRule="auto"/>
      </w:pPr>
      <w:r>
        <w:t>11.2</w:t>
      </w:r>
      <w:r>
        <w:tab/>
        <w:t xml:space="preserve">Chloride </w:t>
      </w:r>
      <w:r w:rsidR="00336F93">
        <w:t xml:space="preserve">ion concentrations in cave water are likely to be low but the data is focused on </w:t>
      </w:r>
      <w:proofErr w:type="spellStart"/>
      <w:r w:rsidR="00336F93">
        <w:t>Mendip</w:t>
      </w:r>
      <w:proofErr w:type="spellEnd"/>
      <w:r w:rsidR="00336F93">
        <w:t xml:space="preserve"> caves.  Surface water data for Yorkshire supports low chloride ion concentrations.  However, there is some potential for elevated chloride ion concentrations which indicates it is appropriate to differentiate caves for use with 304, 316 or </w:t>
      </w:r>
      <w:proofErr w:type="spellStart"/>
      <w:r w:rsidR="00336F93">
        <w:t>HCR</w:t>
      </w:r>
      <w:proofErr w:type="spellEnd"/>
      <w:r w:rsidR="00336F93">
        <w:t xml:space="preserve"> anchors.    </w:t>
      </w:r>
    </w:p>
    <w:p w:rsidR="007850C7" w:rsidRDefault="007850C7" w:rsidP="00336F93">
      <w:pPr>
        <w:spacing w:after="0" w:line="240" w:lineRule="auto"/>
      </w:pPr>
    </w:p>
    <w:p w:rsidR="00EE61D8" w:rsidRDefault="00EE61D8" w:rsidP="00336F93">
      <w:pPr>
        <w:spacing w:after="0" w:line="240" w:lineRule="auto"/>
      </w:pPr>
    </w:p>
    <w:p w:rsidR="00EE61D8" w:rsidRDefault="00EE61D8" w:rsidP="00336F93">
      <w:pPr>
        <w:spacing w:after="0" w:line="240" w:lineRule="auto"/>
      </w:pPr>
    </w:p>
    <w:p w:rsidR="00EE61D8" w:rsidRDefault="00EE61D8" w:rsidP="00336F93">
      <w:pPr>
        <w:spacing w:after="0" w:line="240" w:lineRule="auto"/>
      </w:pPr>
    </w:p>
    <w:p w:rsidR="00EE61D8" w:rsidRDefault="00EE61D8" w:rsidP="00336F93">
      <w:pPr>
        <w:spacing w:after="0" w:line="240" w:lineRule="auto"/>
      </w:pPr>
    </w:p>
    <w:p w:rsidR="00336F93" w:rsidRDefault="00336F93" w:rsidP="00336F93">
      <w:pPr>
        <w:spacing w:after="0" w:line="240" w:lineRule="auto"/>
      </w:pPr>
      <w:r>
        <w:lastRenderedPageBreak/>
        <w:t>11.3</w:t>
      </w:r>
      <w:r>
        <w:tab/>
        <w:t>A suggested approach is:</w:t>
      </w:r>
    </w:p>
    <w:p w:rsidR="00336F93" w:rsidRDefault="00336F93" w:rsidP="00336F93">
      <w:pPr>
        <w:spacing w:after="0" w:line="240" w:lineRule="auto"/>
      </w:pPr>
    </w:p>
    <w:p w:rsidR="0098021E" w:rsidRDefault="0098021E" w:rsidP="0098021E">
      <w:pPr>
        <w:pStyle w:val="ListParagraph"/>
        <w:numPr>
          <w:ilvl w:val="0"/>
          <w:numId w:val="11"/>
        </w:numPr>
        <w:spacing w:after="0" w:line="240" w:lineRule="auto"/>
      </w:pPr>
      <w:r>
        <w:t>Those on unimproved moorland or near to human habitation, farms etc for use with 304,</w:t>
      </w:r>
    </w:p>
    <w:p w:rsidR="0098021E" w:rsidRDefault="0098021E" w:rsidP="0098021E">
      <w:pPr>
        <w:pStyle w:val="ListParagraph"/>
        <w:numPr>
          <w:ilvl w:val="0"/>
          <w:numId w:val="11"/>
        </w:numPr>
        <w:spacing w:after="0" w:line="240" w:lineRule="auto"/>
      </w:pPr>
      <w:r>
        <w:t xml:space="preserve"> Those near significant potential sources such as </w:t>
      </w:r>
      <w:r>
        <w:rPr>
          <w:lang w:val="en-GB"/>
        </w:rPr>
        <w:t>engineering works, mining or estuary locations for use with 316</w:t>
      </w:r>
      <w:r>
        <w:t>,</w:t>
      </w:r>
    </w:p>
    <w:p w:rsidR="0098021E" w:rsidRDefault="0098021E" w:rsidP="0098021E">
      <w:pPr>
        <w:pStyle w:val="ListParagraph"/>
        <w:numPr>
          <w:ilvl w:val="0"/>
          <w:numId w:val="11"/>
        </w:numPr>
        <w:spacing w:after="0" w:line="240" w:lineRule="auto"/>
      </w:pPr>
      <w:r>
        <w:t xml:space="preserve">Those next to the sea for use with </w:t>
      </w:r>
      <w:proofErr w:type="spellStart"/>
      <w:r>
        <w:t>HCR</w:t>
      </w:r>
      <w:proofErr w:type="spellEnd"/>
      <w:r>
        <w:t>.</w:t>
      </w:r>
    </w:p>
    <w:p w:rsidR="00336F93" w:rsidRDefault="00336F93" w:rsidP="00336F93">
      <w:pPr>
        <w:spacing w:after="0" w:line="240" w:lineRule="auto"/>
      </w:pPr>
    </w:p>
    <w:p w:rsidR="00336F93" w:rsidRPr="008D7039" w:rsidRDefault="00336F93" w:rsidP="00336F93">
      <w:pPr>
        <w:spacing w:after="0" w:line="240" w:lineRule="auto"/>
      </w:pPr>
      <w:r>
        <w:t>11.4</w:t>
      </w:r>
      <w:r>
        <w:tab/>
        <w:t>Cave t</w:t>
      </w:r>
      <w:r w:rsidRPr="008D7039">
        <w:t>empe</w:t>
      </w:r>
      <w:r>
        <w:t xml:space="preserve">ratures are not well </w:t>
      </w:r>
      <w:proofErr w:type="spellStart"/>
      <w:r>
        <w:t>characterised</w:t>
      </w:r>
      <w:proofErr w:type="spellEnd"/>
      <w:r>
        <w:t xml:space="preserve"> across the UK but are most likely to be below the 25C threshold of 25C.</w:t>
      </w:r>
    </w:p>
    <w:p w:rsidR="00336F93" w:rsidRDefault="00336F93" w:rsidP="00336F93">
      <w:pPr>
        <w:spacing w:after="0" w:line="240" w:lineRule="auto"/>
      </w:pPr>
    </w:p>
    <w:p w:rsidR="00A25183" w:rsidRDefault="006E04BF" w:rsidP="00DE3A8A">
      <w:pPr>
        <w:spacing w:after="0" w:line="240" w:lineRule="auto"/>
      </w:pPr>
      <w:r>
        <w:t>11.</w:t>
      </w:r>
      <w:r w:rsidR="00336F93">
        <w:t>4</w:t>
      </w:r>
      <w:r>
        <w:tab/>
      </w:r>
      <w:r w:rsidR="00A25183">
        <w:t xml:space="preserve">The levels of stress in usage </w:t>
      </w:r>
      <w:proofErr w:type="gramStart"/>
      <w:r w:rsidR="00A25183">
        <w:t>is</w:t>
      </w:r>
      <w:proofErr w:type="gramEnd"/>
      <w:r w:rsidR="00A25183">
        <w:t xml:space="preserve"> </w:t>
      </w:r>
      <w:r w:rsidR="00487498">
        <w:t xml:space="preserve">thought to be in excess of some theoretical predictions of a threshold, though only for a very small </w:t>
      </w:r>
      <w:r w:rsidR="00F02730">
        <w:t xml:space="preserve">period of </w:t>
      </w:r>
      <w:r w:rsidR="00487498">
        <w:t>time.</w:t>
      </w:r>
      <w:r w:rsidR="00F02730">
        <w:t xml:space="preserve">  Whilst it clear there is some residual stress in the anchors, it is not possible to make an estimate of the likely value.</w:t>
      </w:r>
      <w:r w:rsidR="00487498">
        <w:t xml:space="preserve">  </w:t>
      </w:r>
    </w:p>
    <w:p w:rsidR="00A25183" w:rsidRDefault="00A25183" w:rsidP="00DE3A8A">
      <w:pPr>
        <w:spacing w:after="0" w:line="240" w:lineRule="auto"/>
      </w:pPr>
    </w:p>
    <w:p w:rsidR="00E40AEF" w:rsidRDefault="006E04BF" w:rsidP="00A25183">
      <w:pPr>
        <w:spacing w:after="0" w:line="240" w:lineRule="auto"/>
      </w:pPr>
      <w:r>
        <w:t>11.</w:t>
      </w:r>
      <w:r w:rsidR="00336F93">
        <w:t>5</w:t>
      </w:r>
      <w:r>
        <w:tab/>
      </w:r>
      <w:r w:rsidR="00E16D8E">
        <w:t xml:space="preserve">The HSE document provides supportive information though there is a possible question over </w:t>
      </w:r>
      <w:r w:rsidR="00A429F4">
        <w:t>HSE’s risk assessment outcome.</w:t>
      </w:r>
      <w:r w:rsidR="00E16D8E">
        <w:t xml:space="preserve">  </w:t>
      </w:r>
      <w:r w:rsidR="00F02730">
        <w:t>It is therefore considered appropriate to</w:t>
      </w:r>
      <w:r w:rsidR="00E40AEF">
        <w:t>:</w:t>
      </w:r>
    </w:p>
    <w:p w:rsidR="00E40AEF" w:rsidRDefault="00E40AEF" w:rsidP="00A25183">
      <w:pPr>
        <w:spacing w:after="0" w:line="240" w:lineRule="auto"/>
      </w:pPr>
    </w:p>
    <w:p w:rsidR="00E40AEF" w:rsidRDefault="00E40AEF" w:rsidP="00E40AEF">
      <w:pPr>
        <w:pStyle w:val="ListParagraph"/>
        <w:numPr>
          <w:ilvl w:val="0"/>
          <w:numId w:val="9"/>
        </w:numPr>
        <w:spacing w:after="0" w:line="240" w:lineRule="auto"/>
      </w:pPr>
      <w:r>
        <w:t>U</w:t>
      </w:r>
      <w:r w:rsidR="00F02730">
        <w:t xml:space="preserve">pdate the </w:t>
      </w:r>
      <w:r>
        <w:t xml:space="preserve">advice on checking anchors prior to use to include checking the head of all anchors for any cracks, </w:t>
      </w:r>
    </w:p>
    <w:p w:rsidR="00E40AEF" w:rsidRDefault="00E40AEF" w:rsidP="00E40AEF">
      <w:pPr>
        <w:pStyle w:val="ListParagraph"/>
        <w:numPr>
          <w:ilvl w:val="0"/>
          <w:numId w:val="9"/>
        </w:numPr>
        <w:spacing w:after="0" w:line="240" w:lineRule="auto"/>
      </w:pPr>
      <w:r>
        <w:t>Have a formal pre installation check for cracks in anchors by bot</w:t>
      </w:r>
      <w:r w:rsidR="003E2BAE">
        <w:t>h the issuer and the installer, and</w:t>
      </w:r>
      <w:r>
        <w:t xml:space="preserve"> </w:t>
      </w:r>
    </w:p>
    <w:p w:rsidR="003E2BAE" w:rsidRDefault="003E2BAE" w:rsidP="003E2BAE">
      <w:pPr>
        <w:pStyle w:val="ListParagraph"/>
        <w:numPr>
          <w:ilvl w:val="0"/>
          <w:numId w:val="9"/>
        </w:numPr>
        <w:spacing w:after="0" w:line="240" w:lineRule="auto"/>
      </w:pPr>
      <w:r>
        <w:t xml:space="preserve">Keep a set of say 5 anchors from each purchased batch which could be tested if any reports of cracking were made from placed anchors.  </w:t>
      </w:r>
    </w:p>
    <w:p w:rsidR="00120049" w:rsidRDefault="00F02730" w:rsidP="00733EF4">
      <w:pPr>
        <w:spacing w:after="0" w:line="240" w:lineRule="auto"/>
      </w:pPr>
      <w:r>
        <w:t xml:space="preserve"> </w:t>
      </w:r>
    </w:p>
    <w:p w:rsidR="003653E5" w:rsidRDefault="003653E5" w:rsidP="00733EF4">
      <w:pPr>
        <w:spacing w:after="0" w:line="240" w:lineRule="auto"/>
      </w:pPr>
      <w:r>
        <w:t>11.6</w:t>
      </w:r>
      <w:r>
        <w:tab/>
        <w:t xml:space="preserve">There is a need to confirm that </w:t>
      </w:r>
      <w:proofErr w:type="spellStart"/>
      <w:r>
        <w:t>KMR</w:t>
      </w:r>
      <w:proofErr w:type="spellEnd"/>
      <w:r>
        <w:t xml:space="preserve"> resin will provide a satisfactory strength when used with both Bolt Product 304 and 316 anchors.</w:t>
      </w:r>
    </w:p>
    <w:p w:rsidR="003653E5" w:rsidRPr="00E40AEF" w:rsidRDefault="003653E5" w:rsidP="00733EF4">
      <w:pPr>
        <w:spacing w:after="0" w:line="240" w:lineRule="auto"/>
      </w:pPr>
    </w:p>
    <w:p w:rsidR="00304896" w:rsidRPr="003D6BFF" w:rsidRDefault="00445AD3" w:rsidP="00733EF4">
      <w:pPr>
        <w:spacing w:after="0" w:line="240" w:lineRule="auto"/>
        <w:rPr>
          <w:b/>
        </w:rPr>
      </w:pPr>
      <w:r>
        <w:rPr>
          <w:b/>
        </w:rPr>
        <w:t>1</w:t>
      </w:r>
      <w:r w:rsidR="006E04BF">
        <w:rPr>
          <w:b/>
        </w:rPr>
        <w:t>2</w:t>
      </w:r>
      <w:r>
        <w:rPr>
          <w:b/>
        </w:rPr>
        <w:tab/>
      </w:r>
      <w:r w:rsidR="003D6BFF" w:rsidRPr="003D6BFF">
        <w:rPr>
          <w:b/>
        </w:rPr>
        <w:t>RECOMMENDATIONS</w:t>
      </w:r>
    </w:p>
    <w:p w:rsidR="00C45933" w:rsidRDefault="00C45933" w:rsidP="00733EF4">
      <w:pPr>
        <w:spacing w:after="0" w:line="240" w:lineRule="auto"/>
      </w:pPr>
    </w:p>
    <w:p w:rsidR="00336F93" w:rsidRDefault="006E04BF" w:rsidP="00336F93">
      <w:pPr>
        <w:spacing w:after="0" w:line="240" w:lineRule="auto"/>
      </w:pPr>
      <w:r>
        <w:t>12.1</w:t>
      </w:r>
      <w:r>
        <w:tab/>
      </w:r>
      <w:r w:rsidR="00336F93">
        <w:t xml:space="preserve">E&amp;T consider at its next meeting: </w:t>
      </w:r>
    </w:p>
    <w:p w:rsidR="003653E5" w:rsidRDefault="003653E5" w:rsidP="00336F93">
      <w:pPr>
        <w:pStyle w:val="ListParagraph"/>
        <w:numPr>
          <w:ilvl w:val="0"/>
          <w:numId w:val="10"/>
        </w:numPr>
        <w:spacing w:after="0" w:line="240" w:lineRule="auto"/>
      </w:pPr>
      <w:r>
        <w:t xml:space="preserve">Differentiating caves for use with 304, 316 or </w:t>
      </w:r>
      <w:proofErr w:type="spellStart"/>
      <w:r>
        <w:t>HCR</w:t>
      </w:r>
      <w:proofErr w:type="spellEnd"/>
      <w:r>
        <w:t xml:space="preserve"> anchors,</w:t>
      </w:r>
    </w:p>
    <w:p w:rsidR="00336F93" w:rsidRDefault="00336F93" w:rsidP="00336F93">
      <w:pPr>
        <w:pStyle w:val="ListParagraph"/>
        <w:numPr>
          <w:ilvl w:val="0"/>
          <w:numId w:val="10"/>
        </w:numPr>
        <w:spacing w:after="0" w:line="240" w:lineRule="auto"/>
      </w:pPr>
      <w:r>
        <w:t xml:space="preserve">A need to better </w:t>
      </w:r>
      <w:proofErr w:type="spellStart"/>
      <w:r>
        <w:t>characterise</w:t>
      </w:r>
      <w:proofErr w:type="spellEnd"/>
      <w:r>
        <w:t xml:space="preserve"> temperature and chloride ion concentrations across the UK,</w:t>
      </w:r>
    </w:p>
    <w:p w:rsidR="003653E5" w:rsidRDefault="003653E5" w:rsidP="003E2BAE">
      <w:pPr>
        <w:pStyle w:val="ListParagraph"/>
        <w:numPr>
          <w:ilvl w:val="0"/>
          <w:numId w:val="10"/>
        </w:numPr>
        <w:spacing w:after="0" w:line="240" w:lineRule="auto"/>
      </w:pPr>
      <w:r>
        <w:t>Updating the advice on checking anchors prior to use to include checking the head of all anchors for any cracks,</w:t>
      </w:r>
    </w:p>
    <w:p w:rsidR="003653E5" w:rsidRDefault="003653E5" w:rsidP="003653E5">
      <w:pPr>
        <w:pStyle w:val="ListParagraph"/>
        <w:numPr>
          <w:ilvl w:val="0"/>
          <w:numId w:val="10"/>
        </w:numPr>
        <w:spacing w:after="0" w:line="240" w:lineRule="auto"/>
      </w:pPr>
      <w:r>
        <w:t>Include requirements for checking for cracks in anchors pre installation by both issuer and installer,</w:t>
      </w:r>
    </w:p>
    <w:p w:rsidR="003E2BAE" w:rsidRDefault="003E2BAE" w:rsidP="003E2BAE">
      <w:pPr>
        <w:pStyle w:val="ListParagraph"/>
        <w:numPr>
          <w:ilvl w:val="0"/>
          <w:numId w:val="10"/>
        </w:numPr>
        <w:spacing w:after="0" w:line="240" w:lineRule="auto"/>
      </w:pPr>
      <w:r>
        <w:t>Keep a set of say 5 anchors from each purchased batch which could be tested if any reports of cracking were made from placed anchors,</w:t>
      </w:r>
    </w:p>
    <w:p w:rsidR="00336F93" w:rsidRDefault="003653E5" w:rsidP="003653E5">
      <w:pPr>
        <w:pStyle w:val="ListParagraph"/>
        <w:numPr>
          <w:ilvl w:val="0"/>
          <w:numId w:val="10"/>
        </w:numPr>
        <w:spacing w:after="0" w:line="240" w:lineRule="auto"/>
      </w:pPr>
      <w:r>
        <w:t xml:space="preserve">Results from testing five 304, five 316 and five </w:t>
      </w:r>
      <w:proofErr w:type="spellStart"/>
      <w:r>
        <w:t>HCR</w:t>
      </w:r>
      <w:proofErr w:type="spellEnd"/>
      <w:r>
        <w:t xml:space="preserve"> anchors to confirm they meet BS EN 959:2007 axial strength requirements, </w:t>
      </w:r>
      <w:r w:rsidR="00336F93">
        <w:t>and</w:t>
      </w:r>
    </w:p>
    <w:p w:rsidR="00336F93" w:rsidRDefault="00336F93" w:rsidP="00336F93">
      <w:pPr>
        <w:pStyle w:val="ListParagraph"/>
        <w:numPr>
          <w:ilvl w:val="0"/>
          <w:numId w:val="10"/>
        </w:numPr>
        <w:spacing w:after="0" w:line="240" w:lineRule="auto"/>
      </w:pPr>
      <w:r>
        <w:t xml:space="preserve"> Designating 304 stainless steel anchors (Bolt Product ref GP6-100-12A2) with </w:t>
      </w:r>
      <w:proofErr w:type="spellStart"/>
      <w:r>
        <w:t>KMR</w:t>
      </w:r>
      <w:proofErr w:type="spellEnd"/>
      <w:r>
        <w:t xml:space="preserve"> resin subject to satisfactory axial testing results.</w:t>
      </w:r>
    </w:p>
    <w:p w:rsidR="00336F93" w:rsidRDefault="00336F93"/>
    <w:p w:rsidR="00051182" w:rsidRDefault="00BF65B4">
      <w:r>
        <w:t>Bob Mehe</w:t>
      </w:r>
      <w:r w:rsidR="00051182">
        <w:t>w</w:t>
      </w:r>
    </w:p>
    <w:p w:rsidR="00BB1581" w:rsidRDefault="00BB1581">
      <w:r>
        <w:br w:type="page"/>
      </w:r>
    </w:p>
    <w:p w:rsidR="001E7581" w:rsidRPr="001E7581" w:rsidRDefault="00051182" w:rsidP="001E7581">
      <w:r>
        <w:lastRenderedPageBreak/>
        <w:t>A</w:t>
      </w:r>
      <w:r w:rsidR="001E7581">
        <w:t>ppendix 1</w:t>
      </w:r>
    </w:p>
    <w:p w:rsidR="001E7581" w:rsidRPr="001E7581" w:rsidRDefault="001E7581" w:rsidP="001E7581">
      <w:pPr>
        <w:outlineLvl w:val="0"/>
        <w:rPr>
          <w:rFonts w:ascii="Tahoma" w:hAnsi="Tahoma" w:cs="Tahoma"/>
          <w:sz w:val="20"/>
          <w:szCs w:val="20"/>
          <w:lang w:eastAsia="en-GB"/>
        </w:rPr>
      </w:pPr>
      <w:r>
        <w:rPr>
          <w:rFonts w:ascii="Tahoma" w:hAnsi="Tahoma" w:cs="Tahoma"/>
          <w:b/>
          <w:bCs/>
          <w:sz w:val="20"/>
          <w:szCs w:val="20"/>
          <w:lang w:eastAsia="en-GB"/>
        </w:rPr>
        <w:t>From:</w:t>
      </w:r>
      <w:r>
        <w:rPr>
          <w:rFonts w:ascii="Tahoma" w:hAnsi="Tahoma" w:cs="Tahoma"/>
          <w:sz w:val="20"/>
          <w:szCs w:val="20"/>
          <w:lang w:eastAsia="en-GB"/>
        </w:rPr>
        <w:t xml:space="preserve"> Alan Harrison [</w:t>
      </w:r>
      <w:hyperlink r:id="rId8" w:history="1">
        <w:r>
          <w:rPr>
            <w:rStyle w:val="Hyperlink"/>
            <w:rFonts w:ascii="Tahoma" w:hAnsi="Tahoma" w:cs="Tahoma"/>
            <w:sz w:val="20"/>
            <w:szCs w:val="20"/>
            <w:lang w:eastAsia="en-GB"/>
          </w:rPr>
          <w:t>mailto:alan.harrison@bssa.org.uk</w:t>
        </w:r>
      </w:hyperlink>
      <w:r>
        <w:rPr>
          <w:rFonts w:ascii="Tahoma" w:hAnsi="Tahoma" w:cs="Tahoma"/>
          <w:sz w:val="20"/>
          <w:szCs w:val="20"/>
          <w:lang w:eastAsia="en-GB"/>
        </w:rPr>
        <w:t xml:space="preserve">] </w:t>
      </w:r>
      <w:r>
        <w:rPr>
          <w:rFonts w:ascii="Tahoma" w:hAnsi="Tahoma" w:cs="Tahoma"/>
          <w:sz w:val="20"/>
          <w:szCs w:val="20"/>
          <w:lang w:eastAsia="en-GB"/>
        </w:rPr>
        <w:br/>
      </w:r>
      <w:r>
        <w:rPr>
          <w:rFonts w:ascii="Tahoma" w:hAnsi="Tahoma" w:cs="Tahoma"/>
          <w:b/>
          <w:bCs/>
          <w:sz w:val="20"/>
          <w:szCs w:val="20"/>
          <w:lang w:eastAsia="en-GB"/>
        </w:rPr>
        <w:t>Sent:</w:t>
      </w:r>
      <w:r>
        <w:rPr>
          <w:rFonts w:ascii="Tahoma" w:hAnsi="Tahoma" w:cs="Tahoma"/>
          <w:sz w:val="20"/>
          <w:szCs w:val="20"/>
          <w:lang w:eastAsia="en-GB"/>
        </w:rPr>
        <w:t xml:space="preserve"> 05 June 2013 09:14</w:t>
      </w:r>
      <w:r>
        <w:rPr>
          <w:rFonts w:ascii="Tahoma" w:hAnsi="Tahoma" w:cs="Tahoma"/>
          <w:sz w:val="20"/>
          <w:szCs w:val="20"/>
          <w:lang w:eastAsia="en-GB"/>
        </w:rPr>
        <w:br/>
      </w:r>
      <w:proofErr w:type="gramStart"/>
      <w:r>
        <w:rPr>
          <w:rFonts w:ascii="Tahoma" w:hAnsi="Tahoma" w:cs="Tahoma"/>
          <w:b/>
          <w:bCs/>
          <w:sz w:val="20"/>
          <w:szCs w:val="20"/>
          <w:lang w:eastAsia="en-GB"/>
        </w:rPr>
        <w:t>To</w:t>
      </w:r>
      <w:proofErr w:type="gramEnd"/>
      <w:r>
        <w:rPr>
          <w:rFonts w:ascii="Tahoma" w:hAnsi="Tahoma" w:cs="Tahoma"/>
          <w:b/>
          <w:bCs/>
          <w:sz w:val="20"/>
          <w:szCs w:val="20"/>
          <w:lang w:eastAsia="en-GB"/>
        </w:rPr>
        <w:t>:</w:t>
      </w:r>
      <w:r>
        <w:rPr>
          <w:rFonts w:ascii="Tahoma" w:hAnsi="Tahoma" w:cs="Tahoma"/>
          <w:sz w:val="20"/>
          <w:szCs w:val="20"/>
          <w:lang w:eastAsia="en-GB"/>
        </w:rPr>
        <w:t xml:space="preserve"> </w:t>
      </w:r>
      <w:hyperlink r:id="rId9" w:history="1">
        <w:r>
          <w:rPr>
            <w:rStyle w:val="Hyperlink"/>
            <w:rFonts w:ascii="Tahoma" w:hAnsi="Tahoma" w:cs="Tahoma"/>
            <w:sz w:val="20"/>
            <w:szCs w:val="20"/>
            <w:lang w:eastAsia="en-GB"/>
          </w:rPr>
          <w:t>faye.litherland@blueskyeng.co.uk</w:t>
        </w:r>
      </w:hyperlink>
      <w:r>
        <w:rPr>
          <w:rFonts w:ascii="Tahoma" w:hAnsi="Tahoma" w:cs="Tahoma"/>
          <w:sz w:val="20"/>
          <w:szCs w:val="20"/>
          <w:lang w:eastAsia="en-GB"/>
        </w:rPr>
        <w:br/>
      </w:r>
      <w:r>
        <w:rPr>
          <w:rFonts w:ascii="Tahoma" w:hAnsi="Tahoma" w:cs="Tahoma"/>
          <w:b/>
          <w:bCs/>
          <w:sz w:val="20"/>
          <w:szCs w:val="20"/>
          <w:lang w:eastAsia="en-GB"/>
        </w:rPr>
        <w:t>Subject:</w:t>
      </w:r>
      <w:r>
        <w:rPr>
          <w:rFonts w:ascii="Tahoma" w:hAnsi="Tahoma" w:cs="Tahoma"/>
          <w:sz w:val="20"/>
          <w:szCs w:val="20"/>
          <w:lang w:eastAsia="en-GB"/>
        </w:rPr>
        <w:t xml:space="preserve"> Stainless Steel for Caving ENQ 37421</w:t>
      </w:r>
    </w:p>
    <w:p w:rsidR="001E7581" w:rsidRDefault="001E7581" w:rsidP="001E7581">
      <w:r>
        <w:t>Faye,</w:t>
      </w:r>
    </w:p>
    <w:p w:rsidR="001E7581" w:rsidRDefault="001E7581" w:rsidP="001E7581">
      <w:proofErr w:type="spellStart"/>
      <w:r>
        <w:t>Summarising</w:t>
      </w:r>
      <w:proofErr w:type="spellEnd"/>
      <w:r>
        <w:t xml:space="preserve"> our discussion:</w:t>
      </w:r>
    </w:p>
    <w:p w:rsidR="001E7581" w:rsidRDefault="001E7581" w:rsidP="001E7581">
      <w:pPr>
        <w:pStyle w:val="ListParagraph"/>
        <w:numPr>
          <w:ilvl w:val="0"/>
          <w:numId w:val="3"/>
        </w:numPr>
        <w:spacing w:after="0" w:line="240" w:lineRule="auto"/>
        <w:contextualSpacing w:val="0"/>
      </w:pPr>
      <w:r>
        <w:t xml:space="preserve">The distinction needs to be made between free chlorine and the chloride ion. Free chlorine is what is found in disinfectants like hypochlorite. Chloride ions are quite different. They are found in some concentration in all natural waters. For example, drinking water is typically 100 </w:t>
      </w:r>
      <w:proofErr w:type="spellStart"/>
      <w:r>
        <w:t>ppm</w:t>
      </w:r>
      <w:proofErr w:type="spellEnd"/>
      <w:r>
        <w:t xml:space="preserve">. </w:t>
      </w:r>
    </w:p>
    <w:p w:rsidR="001E7581" w:rsidRDefault="001E7581" w:rsidP="001E7581">
      <w:pPr>
        <w:pStyle w:val="ListParagraph"/>
        <w:numPr>
          <w:ilvl w:val="0"/>
          <w:numId w:val="3"/>
        </w:numPr>
        <w:spacing w:after="0" w:line="240" w:lineRule="auto"/>
        <w:contextualSpacing w:val="0"/>
      </w:pPr>
      <w:r>
        <w:t xml:space="preserve">In the water treatment industry, taking account of all relevant factors grade 304 is regarded as being suitable for up to 200 </w:t>
      </w:r>
      <w:proofErr w:type="spellStart"/>
      <w:r>
        <w:t>ppm</w:t>
      </w:r>
      <w:proofErr w:type="spellEnd"/>
      <w:r>
        <w:t xml:space="preserve"> chloride. 316 </w:t>
      </w:r>
      <w:proofErr w:type="gramStart"/>
      <w:r>
        <w:t>is</w:t>
      </w:r>
      <w:proofErr w:type="gramEnd"/>
      <w:r>
        <w:t xml:space="preserve"> OK for 100 to 1000 </w:t>
      </w:r>
      <w:proofErr w:type="spellStart"/>
      <w:r>
        <w:t>ppm</w:t>
      </w:r>
      <w:proofErr w:type="spellEnd"/>
      <w:r>
        <w:t xml:space="preserve">. The levels you are talking about for caving systems are massively below this limit. In addition, the low temperatures found in caves are another positive factor. Overall, the risk of corrosion failure of 316 anchors in these conditions is practically </w:t>
      </w:r>
      <w:proofErr w:type="gramStart"/>
      <w:r>
        <w:t>nil</w:t>
      </w:r>
      <w:proofErr w:type="gramEnd"/>
      <w:r>
        <w:t>.</w:t>
      </w:r>
    </w:p>
    <w:p w:rsidR="001E7581" w:rsidRDefault="001E7581" w:rsidP="001E7581">
      <w:pPr>
        <w:pStyle w:val="ListParagraph"/>
        <w:numPr>
          <w:ilvl w:val="0"/>
          <w:numId w:val="3"/>
        </w:numPr>
        <w:spacing w:after="0" w:line="240" w:lineRule="auto"/>
        <w:contextualSpacing w:val="0"/>
      </w:pPr>
      <w:r>
        <w:t>I can understand the caution from the rock climbing fraternity due to failures in their sphere. However, the conditions in rock climbing and caving are quite different.</w:t>
      </w:r>
    </w:p>
    <w:p w:rsidR="001E7581" w:rsidRDefault="001E7581" w:rsidP="001E7581">
      <w:pPr>
        <w:pStyle w:val="ListParagraph"/>
        <w:numPr>
          <w:ilvl w:val="0"/>
          <w:numId w:val="3"/>
        </w:numPr>
        <w:spacing w:after="0" w:line="240" w:lineRule="auto"/>
        <w:contextualSpacing w:val="0"/>
      </w:pPr>
      <w:r>
        <w:t xml:space="preserve">My understanding of 316 failures in rock climbing is that they are due to stress corrosion cracking. This is caused by the influence of coastal sea spray which on evaporation can produce very high chloride levels. Temperatures are also much higher above ground. A surface temperature of at least 25 deg C is needed for stress corrosion cracking. Caves can reproduce these conditions in only very exceptional cases. You have already </w:t>
      </w:r>
      <w:proofErr w:type="spellStart"/>
      <w:r>
        <w:t>recognised</w:t>
      </w:r>
      <w:proofErr w:type="spellEnd"/>
      <w:r>
        <w:t xml:space="preserve"> this by adopting a safety first policy for coastal caves by using C 22. This is an extremely safe option. </w:t>
      </w:r>
    </w:p>
    <w:p w:rsidR="001E7581" w:rsidRDefault="001E7581" w:rsidP="001E7581">
      <w:pPr>
        <w:pStyle w:val="ListParagraph"/>
        <w:numPr>
          <w:ilvl w:val="0"/>
          <w:numId w:val="3"/>
        </w:numPr>
        <w:spacing w:after="0" w:line="240" w:lineRule="auto"/>
        <w:contextualSpacing w:val="0"/>
      </w:pPr>
      <w:r>
        <w:t xml:space="preserve">Between 316 stainless and C 22, there is a range of options which you might want to explore. These are the duplex stainless steels and the high alloy austenitic grades. </w:t>
      </w:r>
    </w:p>
    <w:p w:rsidR="001E7581" w:rsidRDefault="001E7581" w:rsidP="001E7581">
      <w:pPr>
        <w:pStyle w:val="ListParagraph"/>
        <w:numPr>
          <w:ilvl w:val="0"/>
          <w:numId w:val="3"/>
        </w:numPr>
        <w:spacing w:after="0" w:line="240" w:lineRule="auto"/>
        <w:contextualSpacing w:val="0"/>
      </w:pPr>
      <w:r>
        <w:t xml:space="preserve">I had a discussion with Alan Jarvis of the UIAA </w:t>
      </w:r>
      <w:proofErr w:type="gramStart"/>
      <w:r>
        <w:t>in  September</w:t>
      </w:r>
      <w:proofErr w:type="gramEnd"/>
      <w:r>
        <w:t xml:space="preserve"> 2012 about Stress Corrosion Cracking of rock climbing anchors. I recommended using duplex steels as a cost effective answer to the SCC issue. He told me he was on the safety committee for the UIAA so he may be well known in climbing circles.</w:t>
      </w:r>
    </w:p>
    <w:p w:rsidR="001E7581" w:rsidRDefault="001E7581" w:rsidP="001E7581"/>
    <w:p w:rsidR="001E7581" w:rsidRDefault="001E7581" w:rsidP="001E7581">
      <w:r>
        <w:t>I hope you find this information useful.</w:t>
      </w:r>
    </w:p>
    <w:p w:rsidR="001E7581" w:rsidRDefault="001E7581" w:rsidP="001E7581">
      <w:r>
        <w:t>Regards</w:t>
      </w:r>
    </w:p>
    <w:p w:rsidR="001E7581" w:rsidRDefault="001E7581" w:rsidP="001E7581">
      <w:pPr>
        <w:spacing w:before="100" w:beforeAutospacing="1" w:after="100" w:afterAutospacing="1"/>
        <w:ind w:left="720"/>
        <w:rPr>
          <w:rFonts w:ascii="Times New Roman" w:hAnsi="Times New Roman"/>
          <w:color w:val="000080"/>
          <w:sz w:val="24"/>
          <w:szCs w:val="24"/>
          <w:lang w:eastAsia="en-GB"/>
        </w:rPr>
      </w:pPr>
      <w:r>
        <w:rPr>
          <w:rFonts w:ascii="Arial" w:hAnsi="Arial" w:cs="Arial"/>
          <w:color w:val="0000FF"/>
          <w:sz w:val="20"/>
          <w:szCs w:val="20"/>
          <w:lang w:eastAsia="en-GB"/>
        </w:rPr>
        <w:t xml:space="preserve">Alan Harrison - Stainless Steel Advisory Service (SSAS), </w:t>
      </w:r>
      <w:r>
        <w:rPr>
          <w:color w:val="000080"/>
          <w:lang w:eastAsia="en-GB"/>
        </w:rPr>
        <w:br/>
      </w:r>
      <w:r>
        <w:rPr>
          <w:rFonts w:ascii="Arial" w:hAnsi="Arial" w:cs="Arial"/>
          <w:color w:val="0000FF"/>
          <w:sz w:val="20"/>
          <w:szCs w:val="20"/>
          <w:lang w:eastAsia="en-GB"/>
        </w:rPr>
        <w:t xml:space="preserve">a service provided by the British Stainless Steel Association (BSSA). Companies who are involved significantly in Stainless Steel can benefit from membership. See </w:t>
      </w:r>
      <w:hyperlink r:id="rId10" w:history="1">
        <w:r>
          <w:rPr>
            <w:rStyle w:val="Hyperlink"/>
            <w:rFonts w:ascii="Arial" w:hAnsi="Arial" w:cs="Arial"/>
            <w:b/>
            <w:bCs/>
            <w:sz w:val="20"/>
            <w:szCs w:val="20"/>
            <w:lang w:eastAsia="en-GB"/>
          </w:rPr>
          <w:t>BSSA Membership</w:t>
        </w:r>
      </w:hyperlink>
      <w:r>
        <w:rPr>
          <w:rFonts w:ascii="Arial" w:hAnsi="Arial" w:cs="Arial"/>
          <w:color w:val="0000FF"/>
          <w:sz w:val="20"/>
          <w:szCs w:val="20"/>
          <w:lang w:eastAsia="en-GB"/>
        </w:rPr>
        <w:t xml:space="preserve"> for more details. The BSSA also provides </w:t>
      </w:r>
      <w:hyperlink r:id="rId11" w:history="1">
        <w:r>
          <w:rPr>
            <w:rStyle w:val="Hyperlink"/>
            <w:rFonts w:ascii="Arial" w:hAnsi="Arial" w:cs="Arial"/>
            <w:b/>
            <w:bCs/>
            <w:sz w:val="20"/>
            <w:szCs w:val="20"/>
            <w:lang w:eastAsia="en-GB"/>
          </w:rPr>
          <w:t>Training</w:t>
        </w:r>
      </w:hyperlink>
      <w:r>
        <w:rPr>
          <w:rFonts w:ascii="Arial" w:hAnsi="Arial" w:cs="Arial"/>
          <w:color w:val="0000FF"/>
          <w:sz w:val="20"/>
          <w:szCs w:val="20"/>
          <w:lang w:eastAsia="en-GB"/>
        </w:rPr>
        <w:t xml:space="preserve"> across a wide range of subjects concerning Stainless Steel.</w:t>
      </w:r>
    </w:p>
    <w:p w:rsidR="001E7581" w:rsidRDefault="001E7581" w:rsidP="001E7581">
      <w:pPr>
        <w:spacing w:before="100" w:beforeAutospacing="1" w:after="100" w:afterAutospacing="1"/>
        <w:ind w:left="720"/>
        <w:rPr>
          <w:rFonts w:ascii="Times New Roman" w:hAnsi="Times New Roman"/>
          <w:color w:val="000080"/>
          <w:sz w:val="24"/>
          <w:szCs w:val="24"/>
          <w:lang w:eastAsia="en-GB"/>
        </w:rPr>
      </w:pPr>
      <w:r>
        <w:rPr>
          <w:rFonts w:ascii="Arial" w:hAnsi="Arial" w:cs="Arial"/>
          <w:color w:val="0000FF"/>
          <w:sz w:val="20"/>
          <w:szCs w:val="20"/>
          <w:lang w:eastAsia="en-GB"/>
        </w:rPr>
        <w:t>TEL +44 (0)114-267 1265 FAX +44 (0)114-266 1252</w:t>
      </w:r>
      <w:proofErr w:type="gramStart"/>
      <w:r>
        <w:rPr>
          <w:rFonts w:ascii="Arial" w:hAnsi="Arial" w:cs="Arial"/>
          <w:color w:val="0000FF"/>
          <w:sz w:val="20"/>
          <w:szCs w:val="20"/>
          <w:lang w:eastAsia="en-GB"/>
        </w:rPr>
        <w:t>  (</w:t>
      </w:r>
      <w:proofErr w:type="gramEnd"/>
      <w:r>
        <w:rPr>
          <w:rFonts w:ascii="Arial" w:hAnsi="Arial" w:cs="Arial"/>
          <w:color w:val="0000FF"/>
          <w:sz w:val="20"/>
          <w:szCs w:val="20"/>
          <w:lang w:eastAsia="en-GB"/>
        </w:rPr>
        <w:t>Normally available Monday-Thursday 09.00-12.00 and 14.00-16.00)</w:t>
      </w:r>
      <w:r>
        <w:rPr>
          <w:rFonts w:ascii="Times New Roman" w:hAnsi="Times New Roman"/>
          <w:color w:val="000080"/>
          <w:sz w:val="24"/>
          <w:szCs w:val="24"/>
          <w:lang w:eastAsia="en-GB"/>
        </w:rPr>
        <w:br/>
      </w:r>
      <w:r>
        <w:rPr>
          <w:rFonts w:ascii="Arial" w:hAnsi="Arial" w:cs="Arial"/>
          <w:color w:val="0000FF"/>
          <w:sz w:val="20"/>
          <w:szCs w:val="20"/>
          <w:lang w:eastAsia="en-GB"/>
        </w:rPr>
        <w:t xml:space="preserve">e-mail </w:t>
      </w:r>
      <w:hyperlink r:id="rId12" w:history="1">
        <w:r>
          <w:rPr>
            <w:rStyle w:val="Hyperlink"/>
            <w:rFonts w:ascii="Arial" w:hAnsi="Arial" w:cs="Arial"/>
            <w:sz w:val="20"/>
            <w:szCs w:val="20"/>
            <w:lang w:eastAsia="en-GB"/>
          </w:rPr>
          <w:t>ssas@bssa.org.uk</w:t>
        </w:r>
      </w:hyperlink>
      <w:r>
        <w:rPr>
          <w:rFonts w:ascii="Arial" w:hAnsi="Arial" w:cs="Arial"/>
          <w:color w:val="0000FF"/>
          <w:sz w:val="20"/>
          <w:szCs w:val="20"/>
          <w:lang w:eastAsia="en-GB"/>
        </w:rPr>
        <w:t> (Normally available Monday-Friday 09.00-12.00 and 14.00-16.00)</w:t>
      </w:r>
    </w:p>
    <w:p w:rsidR="001E7581" w:rsidRDefault="001E7581" w:rsidP="001E7581">
      <w:pPr>
        <w:rPr>
          <w:rFonts w:ascii="Calibri" w:hAnsi="Calibri"/>
          <w:color w:val="000080"/>
          <w:lang w:eastAsia="en-GB"/>
        </w:rPr>
      </w:pPr>
      <w:r>
        <w:rPr>
          <w:rFonts w:ascii="Arial" w:hAnsi="Arial" w:cs="Arial"/>
          <w:color w:val="FF0000"/>
          <w:sz w:val="20"/>
          <w:szCs w:val="20"/>
          <w:lang w:eastAsia="en-GB"/>
        </w:rPr>
        <w:lastRenderedPageBreak/>
        <w:t xml:space="preserve">GRADESPOTTING - The BSSA has launched an initiative to find out where the less familiar grades of stainless steel are used. See </w:t>
      </w:r>
      <w:hyperlink r:id="rId13" w:history="1">
        <w:r>
          <w:rPr>
            <w:rStyle w:val="Hyperlink"/>
            <w:rFonts w:ascii="Arial" w:hAnsi="Arial" w:cs="Arial"/>
            <w:sz w:val="20"/>
            <w:szCs w:val="20"/>
            <w:lang w:eastAsia="en-GB"/>
          </w:rPr>
          <w:t>http://www.bssa.org.uk/latestnews.php?id=648</w:t>
        </w:r>
      </w:hyperlink>
      <w:r>
        <w:rPr>
          <w:rFonts w:ascii="Arial" w:hAnsi="Arial" w:cs="Arial"/>
          <w:color w:val="FF0000"/>
          <w:sz w:val="20"/>
          <w:szCs w:val="20"/>
          <w:lang w:eastAsia="en-GB"/>
        </w:rPr>
        <w:t> for more details  </w:t>
      </w:r>
    </w:p>
    <w:p w:rsidR="001E7581" w:rsidRDefault="001E7581" w:rsidP="001E7581">
      <w:pPr>
        <w:spacing w:before="100" w:beforeAutospacing="1" w:after="100" w:afterAutospacing="1"/>
        <w:ind w:left="720"/>
        <w:rPr>
          <w:rFonts w:ascii="Times New Roman" w:hAnsi="Times New Roman"/>
          <w:color w:val="000080"/>
          <w:sz w:val="24"/>
          <w:szCs w:val="24"/>
          <w:lang w:eastAsia="en-GB"/>
        </w:rPr>
      </w:pPr>
      <w:r>
        <w:rPr>
          <w:rFonts w:ascii="Arial" w:hAnsi="Arial" w:cs="Arial"/>
          <w:color w:val="0000FF"/>
          <w:sz w:val="20"/>
          <w:szCs w:val="20"/>
          <w:lang w:eastAsia="en-GB"/>
        </w:rPr>
        <w:t>For technical and source of supply information on stainless steels visit the British Stainless Steel Association (BSSA) web site &lt;</w:t>
      </w:r>
      <w:hyperlink r:id="rId14" w:history="1">
        <w:r>
          <w:rPr>
            <w:rStyle w:val="Hyperlink"/>
            <w:rFonts w:ascii="Arial" w:hAnsi="Arial" w:cs="Arial"/>
            <w:sz w:val="20"/>
            <w:szCs w:val="20"/>
            <w:lang w:eastAsia="en-GB"/>
          </w:rPr>
          <w:t>www.bssa.org.uk</w:t>
        </w:r>
      </w:hyperlink>
      <w:r>
        <w:rPr>
          <w:rFonts w:ascii="Arial" w:hAnsi="Arial" w:cs="Arial"/>
          <w:color w:val="0000FF"/>
          <w:sz w:val="20"/>
          <w:szCs w:val="20"/>
          <w:lang w:eastAsia="en-GB"/>
        </w:rPr>
        <w:t>&gt;</w:t>
      </w:r>
    </w:p>
    <w:p w:rsidR="001E7581" w:rsidRDefault="001E7581" w:rsidP="001E7581">
      <w:pPr>
        <w:spacing w:before="100" w:beforeAutospacing="1" w:after="100" w:afterAutospacing="1"/>
        <w:ind w:left="720"/>
        <w:rPr>
          <w:rFonts w:ascii="Times New Roman" w:hAnsi="Times New Roman"/>
          <w:color w:val="000080"/>
          <w:sz w:val="24"/>
          <w:szCs w:val="24"/>
          <w:lang w:eastAsia="en-GB"/>
        </w:rPr>
      </w:pPr>
      <w:r>
        <w:rPr>
          <w:rFonts w:ascii="Arial" w:hAnsi="Arial" w:cs="Arial"/>
          <w:color w:val="FF0000"/>
          <w:sz w:val="20"/>
          <w:szCs w:val="20"/>
          <w:lang w:eastAsia="en-GB"/>
        </w:rPr>
        <w:t>Technical Advice:</w:t>
      </w:r>
      <w:r>
        <w:rPr>
          <w:rFonts w:ascii="Arial" w:hAnsi="Arial" w:cs="Arial"/>
          <w:color w:val="000080"/>
          <w:sz w:val="20"/>
          <w:szCs w:val="20"/>
          <w:lang w:eastAsia="en-GB"/>
        </w:rPr>
        <w:t xml:space="preserve"> </w:t>
      </w:r>
      <w:r>
        <w:rPr>
          <w:rFonts w:ascii="Arial" w:hAnsi="Arial" w:cs="Arial"/>
          <w:color w:val="FF0000"/>
          <w:sz w:val="20"/>
          <w:szCs w:val="20"/>
          <w:lang w:eastAsia="en-GB"/>
        </w:rPr>
        <w:t>Advice and assistance provided without charge are given in good faith but without responsibility.</w:t>
      </w:r>
      <w:r>
        <w:rPr>
          <w:rFonts w:ascii="Times New Roman" w:hAnsi="Times New Roman"/>
          <w:color w:val="000080"/>
          <w:sz w:val="24"/>
          <w:szCs w:val="24"/>
          <w:lang w:eastAsia="en-GB"/>
        </w:rPr>
        <w:t xml:space="preserve"> </w:t>
      </w:r>
      <w:r>
        <w:rPr>
          <w:rFonts w:ascii="Times New Roman" w:hAnsi="Times New Roman"/>
          <w:color w:val="000080"/>
          <w:sz w:val="24"/>
          <w:szCs w:val="24"/>
          <w:lang w:eastAsia="en-GB"/>
        </w:rPr>
        <w:br/>
      </w:r>
      <w:r>
        <w:rPr>
          <w:rFonts w:ascii="Arial" w:hAnsi="Arial" w:cs="Arial"/>
          <w:color w:val="FF0000"/>
          <w:sz w:val="20"/>
          <w:szCs w:val="20"/>
          <w:lang w:eastAsia="en-GB"/>
        </w:rPr>
        <w:t>Details about enquirers and the advice provided are recorded on the BSSA database. A</w:t>
      </w:r>
      <w:proofErr w:type="gramStart"/>
      <w:r>
        <w:rPr>
          <w:rFonts w:ascii="Arial" w:hAnsi="Arial" w:cs="Arial"/>
          <w:color w:val="FF0000"/>
          <w:sz w:val="20"/>
          <w:szCs w:val="20"/>
          <w:lang w:eastAsia="en-GB"/>
        </w:rPr>
        <w:t>  summary</w:t>
      </w:r>
      <w:proofErr w:type="gramEnd"/>
      <w:r>
        <w:rPr>
          <w:rFonts w:ascii="Arial" w:hAnsi="Arial" w:cs="Arial"/>
          <w:color w:val="FF0000"/>
          <w:sz w:val="20"/>
          <w:szCs w:val="20"/>
          <w:lang w:eastAsia="en-GB"/>
        </w:rPr>
        <w:t xml:space="preserve"> of  this information is routinely passed to BSSA  member companies who may follow up enquiries by offering products and services related to the enquiry</w:t>
      </w:r>
      <w:r>
        <w:rPr>
          <w:rFonts w:ascii="Arial" w:hAnsi="Arial" w:cs="Arial"/>
          <w:color w:val="000080"/>
          <w:sz w:val="20"/>
          <w:szCs w:val="20"/>
          <w:lang w:eastAsia="en-GB"/>
        </w:rPr>
        <w:t xml:space="preserve">. </w:t>
      </w:r>
    </w:p>
    <w:p w:rsidR="001E7581" w:rsidRDefault="001E7581" w:rsidP="001E7581">
      <w:pPr>
        <w:spacing w:before="100" w:beforeAutospacing="1" w:after="100" w:afterAutospacing="1"/>
        <w:ind w:left="720"/>
        <w:rPr>
          <w:rFonts w:ascii="Arial" w:hAnsi="Arial" w:cs="Arial"/>
          <w:color w:val="FF0000"/>
          <w:sz w:val="20"/>
          <w:szCs w:val="20"/>
          <w:lang w:eastAsia="en-GB"/>
        </w:rPr>
      </w:pPr>
      <w:r>
        <w:rPr>
          <w:rFonts w:ascii="Arial" w:hAnsi="Arial" w:cs="Arial"/>
          <w:color w:val="FF0000"/>
          <w:sz w:val="20"/>
          <w:szCs w:val="20"/>
          <w:lang w:eastAsia="en-GB"/>
        </w:rPr>
        <w:t>This message is intended only for the person or entity to which it is addressed and may contain confidential and/or privileged material. Any review, retransmission, dissemination or other use of, or taking of any action in reliance upon, this information by persons or entities other than the intended recipient is prohibited. If you receive this message in error please contact the sender by return e-mail and delete the message from your computer.</w:t>
      </w:r>
    </w:p>
    <w:p w:rsidR="001E7581" w:rsidRDefault="001E7581" w:rsidP="001E7581">
      <w:pPr>
        <w:rPr>
          <w:rFonts w:ascii="Century Gothic" w:hAnsi="Century Gothic"/>
          <w:sz w:val="18"/>
          <w:szCs w:val="18"/>
          <w:lang w:val="en-GB" w:eastAsia="en-GB"/>
        </w:rPr>
      </w:pPr>
      <w:r>
        <w:rPr>
          <w:rFonts w:ascii="Century Gothic" w:hAnsi="Century Gothic"/>
          <w:sz w:val="18"/>
          <w:szCs w:val="18"/>
          <w:lang w:eastAsia="en-GB"/>
        </w:rPr>
        <w:t>British Stainless Steel Association: registered in England and Wales as a private company limited by guarantee. Registration No. 07547349</w:t>
      </w:r>
    </w:p>
    <w:p w:rsidR="001E7581" w:rsidRDefault="001E7581" w:rsidP="001E7581">
      <w:pPr>
        <w:rPr>
          <w:rFonts w:ascii="Century Gothic" w:hAnsi="Century Gothic"/>
          <w:lang w:eastAsia="en-GB"/>
        </w:rPr>
      </w:pPr>
      <w:r>
        <w:rPr>
          <w:rFonts w:ascii="Century Gothic" w:hAnsi="Century Gothic"/>
          <w:sz w:val="18"/>
          <w:szCs w:val="18"/>
          <w:lang w:eastAsia="en-GB"/>
        </w:rPr>
        <w:t xml:space="preserve">Registered Office: </w:t>
      </w:r>
      <w:proofErr w:type="spellStart"/>
      <w:r>
        <w:rPr>
          <w:rFonts w:ascii="Century Gothic" w:hAnsi="Century Gothic"/>
          <w:sz w:val="18"/>
          <w:szCs w:val="18"/>
          <w:lang w:eastAsia="en-GB"/>
        </w:rPr>
        <w:t>BSSA</w:t>
      </w:r>
      <w:proofErr w:type="spellEnd"/>
      <w:r>
        <w:rPr>
          <w:rFonts w:ascii="Century Gothic" w:hAnsi="Century Gothic"/>
          <w:sz w:val="18"/>
          <w:szCs w:val="18"/>
          <w:lang w:eastAsia="en-GB"/>
        </w:rPr>
        <w:t xml:space="preserve">, </w:t>
      </w:r>
      <w:proofErr w:type="spellStart"/>
      <w:r>
        <w:rPr>
          <w:rFonts w:ascii="Century Gothic" w:hAnsi="Century Gothic"/>
          <w:sz w:val="18"/>
          <w:szCs w:val="18"/>
          <w:lang w:eastAsia="en-GB"/>
        </w:rPr>
        <w:t>Broomgrove</w:t>
      </w:r>
      <w:proofErr w:type="spellEnd"/>
      <w:r>
        <w:rPr>
          <w:rFonts w:ascii="Century Gothic" w:hAnsi="Century Gothic"/>
          <w:sz w:val="18"/>
          <w:szCs w:val="18"/>
          <w:lang w:eastAsia="en-GB"/>
        </w:rPr>
        <w:t xml:space="preserve">, 59 </w:t>
      </w:r>
      <w:proofErr w:type="spellStart"/>
      <w:r>
        <w:rPr>
          <w:rFonts w:ascii="Century Gothic" w:hAnsi="Century Gothic"/>
          <w:sz w:val="18"/>
          <w:szCs w:val="18"/>
          <w:lang w:eastAsia="en-GB"/>
        </w:rPr>
        <w:t>Clarkehouse</w:t>
      </w:r>
      <w:proofErr w:type="spellEnd"/>
      <w:r>
        <w:rPr>
          <w:rFonts w:ascii="Century Gothic" w:hAnsi="Century Gothic"/>
          <w:sz w:val="18"/>
          <w:szCs w:val="18"/>
          <w:lang w:eastAsia="en-GB"/>
        </w:rPr>
        <w:t xml:space="preserve"> Road, Sheffield S10 2LE</w:t>
      </w:r>
    </w:p>
    <w:p w:rsidR="001E7581" w:rsidRDefault="001E7581" w:rsidP="001E7581">
      <w:pPr>
        <w:rPr>
          <w:rFonts w:ascii="Calibri" w:hAnsi="Calibri"/>
        </w:rPr>
      </w:pPr>
    </w:p>
    <w:p w:rsidR="00B52B0C" w:rsidRDefault="00B52B0C" w:rsidP="001E7581">
      <w:pPr>
        <w:rPr>
          <w:rFonts w:ascii="Calibri" w:hAnsi="Calibri"/>
        </w:rPr>
      </w:pPr>
    </w:p>
    <w:p w:rsidR="00B52B0C" w:rsidRDefault="00B52B0C">
      <w:pPr>
        <w:rPr>
          <w:lang w:val="en-GB"/>
        </w:rPr>
      </w:pPr>
      <w:r>
        <w:rPr>
          <w:lang w:val="en-GB"/>
        </w:rPr>
        <w:br w:type="page"/>
      </w:r>
    </w:p>
    <w:p w:rsidR="00B95701" w:rsidRDefault="00B95701" w:rsidP="00B95701">
      <w:pPr>
        <w:spacing w:after="0" w:line="240" w:lineRule="auto"/>
        <w:rPr>
          <w:lang w:val="en-GB"/>
        </w:rPr>
      </w:pPr>
      <w:r>
        <w:rPr>
          <w:lang w:val="en-GB"/>
        </w:rPr>
        <w:lastRenderedPageBreak/>
        <w:t>Appendix 2 Chloride levels in Yorkshire Streams and Rivers</w:t>
      </w:r>
    </w:p>
    <w:p w:rsidR="00B95701" w:rsidRDefault="00B95701" w:rsidP="00B95701">
      <w:pPr>
        <w:spacing w:after="0" w:line="240" w:lineRule="auto"/>
        <w:rPr>
          <w:lang w:val="en-GB"/>
        </w:rPr>
      </w:pPr>
    </w:p>
    <w:p w:rsidR="00B95701" w:rsidRDefault="00B95701" w:rsidP="00B95701">
      <w:pPr>
        <w:spacing w:after="0" w:line="240" w:lineRule="auto"/>
        <w:rPr>
          <w:lang w:val="en-GB"/>
        </w:rPr>
      </w:pPr>
      <w:r>
        <w:rPr>
          <w:lang w:val="en-GB"/>
        </w:rPr>
        <w:t xml:space="preserve">A request for data from </w:t>
      </w:r>
      <w:proofErr w:type="spellStart"/>
      <w:r>
        <w:rPr>
          <w:lang w:val="en-GB"/>
        </w:rPr>
        <w:t>DEFRA’s</w:t>
      </w:r>
      <w:proofErr w:type="spellEnd"/>
      <w:r>
        <w:rPr>
          <w:lang w:val="en-GB"/>
        </w:rPr>
        <w:t xml:space="preserve"> water sampling program for chloride ion concentrations in an area mostly covering Yorkshire resulted in the supply of data covering 1683 locations citing minimum, mean and maximum values.  This data has been sorted and can be summarised as:</w:t>
      </w:r>
    </w:p>
    <w:p w:rsidR="00B95701" w:rsidRDefault="00B95701" w:rsidP="00B95701">
      <w:pPr>
        <w:spacing w:after="0" w:line="240" w:lineRule="auto"/>
        <w:rPr>
          <w:lang w:val="en-GB"/>
        </w:rPr>
      </w:pPr>
    </w:p>
    <w:tbl>
      <w:tblPr>
        <w:tblW w:w="0" w:type="auto"/>
        <w:jc w:val="center"/>
        <w:tblInd w:w="-304" w:type="dxa"/>
        <w:tblLayout w:type="fixed"/>
        <w:tblLook w:val="0000"/>
      </w:tblPr>
      <w:tblGrid>
        <w:gridCol w:w="1314"/>
        <w:gridCol w:w="1011"/>
        <w:gridCol w:w="1010"/>
        <w:gridCol w:w="1308"/>
        <w:gridCol w:w="1011"/>
      </w:tblGrid>
      <w:tr w:rsidR="00B95701" w:rsidRPr="004C4319" w:rsidTr="003E2BAE">
        <w:trPr>
          <w:trHeight w:val="247"/>
          <w:jc w:val="center"/>
        </w:trPr>
        <w:tc>
          <w:tcPr>
            <w:tcW w:w="1314" w:type="dxa"/>
            <w:tcBorders>
              <w:top w:val="single" w:sz="6" w:space="0" w:color="auto"/>
              <w:left w:val="single" w:sz="6" w:space="0" w:color="auto"/>
              <w:bottom w:val="single" w:sz="6" w:space="0" w:color="auto"/>
              <w:right w:val="single" w:sz="6" w:space="0" w:color="auto"/>
            </w:tcBorders>
          </w:tcPr>
          <w:p w:rsidR="00B95701" w:rsidRPr="00D34D84" w:rsidRDefault="00B95701" w:rsidP="003E2BAE">
            <w:pPr>
              <w:autoSpaceDE w:val="0"/>
              <w:autoSpaceDN w:val="0"/>
              <w:adjustRightInd w:val="0"/>
              <w:spacing w:after="0" w:line="240" w:lineRule="auto"/>
              <w:jc w:val="right"/>
              <w:rPr>
                <w:rFonts w:cs="Arial"/>
                <w:color w:val="000000"/>
                <w:sz w:val="20"/>
                <w:szCs w:val="20"/>
                <w:lang w:val="en-GB"/>
              </w:rPr>
            </w:pPr>
          </w:p>
        </w:tc>
        <w:tc>
          <w:tcPr>
            <w:tcW w:w="4340" w:type="dxa"/>
            <w:gridSpan w:val="4"/>
            <w:tcBorders>
              <w:top w:val="single" w:sz="6" w:space="0" w:color="auto"/>
              <w:left w:val="single" w:sz="6" w:space="0" w:color="auto"/>
              <w:bottom w:val="single" w:sz="6" w:space="0" w:color="auto"/>
              <w:right w:val="single" w:sz="6" w:space="0" w:color="auto"/>
            </w:tcBorders>
          </w:tcPr>
          <w:p w:rsidR="00B95701" w:rsidRPr="00D34D84" w:rsidRDefault="00B95701" w:rsidP="003E2BAE">
            <w:pPr>
              <w:autoSpaceDE w:val="0"/>
              <w:autoSpaceDN w:val="0"/>
              <w:adjustRightInd w:val="0"/>
              <w:spacing w:after="0" w:line="240" w:lineRule="auto"/>
              <w:jc w:val="center"/>
              <w:rPr>
                <w:rFonts w:cs="Arial"/>
                <w:color w:val="000000"/>
                <w:sz w:val="20"/>
                <w:szCs w:val="20"/>
                <w:lang w:val="en-GB"/>
              </w:rPr>
            </w:pPr>
            <w:proofErr w:type="spellStart"/>
            <w:r w:rsidRPr="00D34D84">
              <w:rPr>
                <w:rFonts w:cs="Arial"/>
                <w:color w:val="000000"/>
                <w:sz w:val="20"/>
                <w:szCs w:val="20"/>
                <w:lang w:val="en-GB"/>
              </w:rPr>
              <w:t>ppm</w:t>
            </w:r>
            <w:proofErr w:type="spellEnd"/>
            <w:r w:rsidRPr="00D34D84">
              <w:rPr>
                <w:rFonts w:cs="Arial"/>
                <w:color w:val="000000"/>
                <w:sz w:val="20"/>
                <w:szCs w:val="20"/>
                <w:lang w:val="en-GB"/>
              </w:rPr>
              <w:t xml:space="preserve"> </w:t>
            </w:r>
            <w:proofErr w:type="spellStart"/>
            <w:r w:rsidRPr="00D34D84">
              <w:rPr>
                <w:rFonts w:cs="Arial"/>
                <w:color w:val="000000"/>
                <w:sz w:val="20"/>
                <w:szCs w:val="20"/>
                <w:lang w:val="en-GB"/>
              </w:rPr>
              <w:t>Cl</w:t>
            </w:r>
            <w:proofErr w:type="spellEnd"/>
          </w:p>
        </w:tc>
      </w:tr>
      <w:tr w:rsidR="00B95701" w:rsidRPr="004C4319" w:rsidTr="003E2BAE">
        <w:trPr>
          <w:trHeight w:val="247"/>
          <w:jc w:val="center"/>
        </w:trPr>
        <w:tc>
          <w:tcPr>
            <w:tcW w:w="1314" w:type="dxa"/>
            <w:vMerge w:val="restart"/>
            <w:tcBorders>
              <w:top w:val="single" w:sz="6" w:space="0" w:color="auto"/>
              <w:left w:val="single" w:sz="6" w:space="0" w:color="auto"/>
              <w:right w:val="single" w:sz="6" w:space="0" w:color="auto"/>
            </w:tcBorders>
            <w:vAlign w:val="center"/>
          </w:tcPr>
          <w:p w:rsidR="00B95701" w:rsidRPr="00D34D84" w:rsidRDefault="00B95701" w:rsidP="003E2BAE">
            <w:pPr>
              <w:autoSpaceDE w:val="0"/>
              <w:autoSpaceDN w:val="0"/>
              <w:adjustRightInd w:val="0"/>
              <w:spacing w:after="0" w:line="240" w:lineRule="auto"/>
              <w:jc w:val="center"/>
              <w:rPr>
                <w:rFonts w:cs="Arial"/>
                <w:color w:val="000000"/>
                <w:sz w:val="20"/>
                <w:szCs w:val="20"/>
                <w:lang w:val="en-GB"/>
              </w:rPr>
            </w:pPr>
            <w:r w:rsidRPr="00D34D84">
              <w:rPr>
                <w:rFonts w:cs="Arial"/>
                <w:color w:val="000000"/>
                <w:sz w:val="20"/>
                <w:szCs w:val="20"/>
                <w:lang w:val="en-GB"/>
              </w:rPr>
              <w:t>data set</w:t>
            </w:r>
          </w:p>
        </w:tc>
        <w:tc>
          <w:tcPr>
            <w:tcW w:w="1011" w:type="dxa"/>
            <w:tcBorders>
              <w:top w:val="single" w:sz="6" w:space="0" w:color="auto"/>
              <w:left w:val="single" w:sz="6" w:space="0" w:color="auto"/>
              <w:bottom w:val="single" w:sz="6" w:space="0" w:color="auto"/>
              <w:right w:val="single" w:sz="6" w:space="0" w:color="auto"/>
            </w:tcBorders>
            <w:vAlign w:val="center"/>
          </w:tcPr>
          <w:p w:rsidR="00B95701" w:rsidRPr="00D34D84" w:rsidRDefault="00B95701" w:rsidP="003E2BAE">
            <w:pPr>
              <w:autoSpaceDE w:val="0"/>
              <w:autoSpaceDN w:val="0"/>
              <w:adjustRightInd w:val="0"/>
              <w:spacing w:after="0" w:line="240" w:lineRule="auto"/>
              <w:jc w:val="center"/>
              <w:rPr>
                <w:rFonts w:cs="Arial"/>
                <w:color w:val="000000"/>
                <w:sz w:val="20"/>
                <w:szCs w:val="20"/>
                <w:lang w:val="en-GB"/>
              </w:rPr>
            </w:pPr>
            <w:r w:rsidRPr="00D34D84">
              <w:rPr>
                <w:rFonts w:cs="Arial"/>
                <w:color w:val="000000"/>
                <w:sz w:val="20"/>
                <w:szCs w:val="20"/>
                <w:lang w:val="en-GB"/>
              </w:rPr>
              <w:t>mean</w:t>
            </w:r>
          </w:p>
        </w:tc>
        <w:tc>
          <w:tcPr>
            <w:tcW w:w="1010" w:type="dxa"/>
            <w:tcBorders>
              <w:top w:val="single" w:sz="6" w:space="0" w:color="auto"/>
              <w:left w:val="single" w:sz="6" w:space="0" w:color="auto"/>
              <w:bottom w:val="single" w:sz="6" w:space="0" w:color="auto"/>
              <w:right w:val="single" w:sz="6" w:space="0" w:color="auto"/>
            </w:tcBorders>
            <w:vAlign w:val="center"/>
          </w:tcPr>
          <w:p w:rsidR="00B95701" w:rsidRPr="00D34D84" w:rsidRDefault="00B95701" w:rsidP="003E2BAE">
            <w:pPr>
              <w:autoSpaceDE w:val="0"/>
              <w:autoSpaceDN w:val="0"/>
              <w:adjustRightInd w:val="0"/>
              <w:spacing w:after="0" w:line="240" w:lineRule="auto"/>
              <w:jc w:val="center"/>
              <w:rPr>
                <w:rFonts w:cs="Arial"/>
                <w:color w:val="000000"/>
                <w:sz w:val="20"/>
                <w:szCs w:val="20"/>
                <w:lang w:val="en-GB"/>
              </w:rPr>
            </w:pPr>
            <w:r w:rsidRPr="00D34D84">
              <w:rPr>
                <w:rFonts w:cs="Arial"/>
                <w:color w:val="000000"/>
                <w:sz w:val="20"/>
                <w:szCs w:val="20"/>
                <w:lang w:val="en-GB"/>
              </w:rPr>
              <w:t>max</w:t>
            </w:r>
          </w:p>
        </w:tc>
        <w:tc>
          <w:tcPr>
            <w:tcW w:w="1308" w:type="dxa"/>
            <w:vMerge w:val="restart"/>
            <w:tcBorders>
              <w:top w:val="single" w:sz="6" w:space="0" w:color="auto"/>
              <w:left w:val="single" w:sz="6" w:space="0" w:color="auto"/>
              <w:right w:val="single" w:sz="6" w:space="0" w:color="auto"/>
            </w:tcBorders>
            <w:vAlign w:val="center"/>
          </w:tcPr>
          <w:p w:rsidR="00B95701" w:rsidRPr="00D34D84" w:rsidRDefault="00B95701" w:rsidP="003E2BAE">
            <w:pPr>
              <w:autoSpaceDE w:val="0"/>
              <w:autoSpaceDN w:val="0"/>
              <w:adjustRightInd w:val="0"/>
              <w:spacing w:after="0" w:line="240" w:lineRule="auto"/>
              <w:jc w:val="center"/>
              <w:rPr>
                <w:rFonts w:cs="Arial"/>
                <w:color w:val="000000"/>
                <w:sz w:val="20"/>
                <w:szCs w:val="20"/>
                <w:lang w:val="en-GB"/>
              </w:rPr>
            </w:pPr>
            <w:r w:rsidRPr="00D34D84">
              <w:rPr>
                <w:rFonts w:cs="Arial"/>
                <w:color w:val="000000"/>
                <w:sz w:val="20"/>
                <w:szCs w:val="20"/>
                <w:lang w:val="en-GB"/>
              </w:rPr>
              <w:t>reaches 90% cumulative</w:t>
            </w:r>
          </w:p>
        </w:tc>
        <w:tc>
          <w:tcPr>
            <w:tcW w:w="1011" w:type="dxa"/>
            <w:vMerge w:val="restart"/>
            <w:tcBorders>
              <w:top w:val="single" w:sz="6" w:space="0" w:color="auto"/>
              <w:left w:val="single" w:sz="6" w:space="0" w:color="auto"/>
              <w:right w:val="single" w:sz="6" w:space="0" w:color="auto"/>
            </w:tcBorders>
            <w:vAlign w:val="center"/>
          </w:tcPr>
          <w:p w:rsidR="00B95701" w:rsidRPr="00D34D84" w:rsidRDefault="00B95701" w:rsidP="003E2BAE">
            <w:pPr>
              <w:autoSpaceDE w:val="0"/>
              <w:autoSpaceDN w:val="0"/>
              <w:adjustRightInd w:val="0"/>
              <w:spacing w:after="0" w:line="240" w:lineRule="auto"/>
              <w:jc w:val="center"/>
              <w:rPr>
                <w:rFonts w:cs="Arial"/>
                <w:color w:val="000000"/>
                <w:sz w:val="20"/>
                <w:szCs w:val="20"/>
                <w:lang w:val="en-GB"/>
              </w:rPr>
            </w:pPr>
            <w:r w:rsidRPr="00D34D84">
              <w:rPr>
                <w:rFonts w:cs="Arial"/>
                <w:color w:val="000000"/>
                <w:sz w:val="20"/>
                <w:szCs w:val="20"/>
                <w:lang w:val="en-GB"/>
              </w:rPr>
              <w:t>% below 1000</w:t>
            </w:r>
          </w:p>
        </w:tc>
      </w:tr>
      <w:tr w:rsidR="00B95701" w:rsidRPr="004C4319" w:rsidTr="003E2BAE">
        <w:trPr>
          <w:trHeight w:val="247"/>
          <w:jc w:val="center"/>
        </w:trPr>
        <w:tc>
          <w:tcPr>
            <w:tcW w:w="1314" w:type="dxa"/>
            <w:vMerge/>
            <w:tcBorders>
              <w:left w:val="single" w:sz="6" w:space="0" w:color="auto"/>
              <w:bottom w:val="single" w:sz="6" w:space="0" w:color="auto"/>
              <w:right w:val="single" w:sz="6" w:space="0" w:color="auto"/>
            </w:tcBorders>
          </w:tcPr>
          <w:p w:rsidR="00B95701" w:rsidRPr="00D34D84" w:rsidRDefault="00B95701" w:rsidP="003E2BAE">
            <w:pPr>
              <w:autoSpaceDE w:val="0"/>
              <w:autoSpaceDN w:val="0"/>
              <w:adjustRightInd w:val="0"/>
              <w:spacing w:after="0" w:line="240" w:lineRule="auto"/>
              <w:jc w:val="right"/>
              <w:rPr>
                <w:rFonts w:cs="Arial"/>
                <w:color w:val="000000"/>
                <w:sz w:val="20"/>
                <w:szCs w:val="20"/>
                <w:lang w:val="en-GB"/>
              </w:rPr>
            </w:pPr>
          </w:p>
        </w:tc>
        <w:tc>
          <w:tcPr>
            <w:tcW w:w="1011" w:type="dxa"/>
            <w:tcBorders>
              <w:top w:val="single" w:sz="6" w:space="0" w:color="auto"/>
              <w:left w:val="single" w:sz="6" w:space="0" w:color="auto"/>
              <w:bottom w:val="single" w:sz="6" w:space="0" w:color="auto"/>
              <w:right w:val="single" w:sz="6" w:space="0" w:color="auto"/>
            </w:tcBorders>
            <w:vAlign w:val="center"/>
          </w:tcPr>
          <w:p w:rsidR="00B95701" w:rsidRPr="00D34D84" w:rsidRDefault="00B95701" w:rsidP="003E2BAE">
            <w:pPr>
              <w:autoSpaceDE w:val="0"/>
              <w:autoSpaceDN w:val="0"/>
              <w:adjustRightInd w:val="0"/>
              <w:spacing w:after="0" w:line="240" w:lineRule="auto"/>
              <w:jc w:val="center"/>
              <w:rPr>
                <w:rFonts w:cs="Arial"/>
                <w:color w:val="000000"/>
                <w:sz w:val="20"/>
                <w:szCs w:val="20"/>
                <w:lang w:val="en-GB"/>
              </w:rPr>
            </w:pPr>
            <w:r w:rsidRPr="00D34D84">
              <w:rPr>
                <w:rFonts w:cs="Arial"/>
                <w:color w:val="000000"/>
                <w:sz w:val="20"/>
                <w:szCs w:val="20"/>
                <w:lang w:val="en-GB"/>
              </w:rPr>
              <w:t>of data set</w:t>
            </w:r>
          </w:p>
        </w:tc>
        <w:tc>
          <w:tcPr>
            <w:tcW w:w="1010" w:type="dxa"/>
            <w:tcBorders>
              <w:top w:val="single" w:sz="6" w:space="0" w:color="auto"/>
              <w:left w:val="single" w:sz="6" w:space="0" w:color="auto"/>
              <w:bottom w:val="single" w:sz="6" w:space="0" w:color="auto"/>
              <w:right w:val="single" w:sz="6" w:space="0" w:color="auto"/>
            </w:tcBorders>
            <w:vAlign w:val="center"/>
          </w:tcPr>
          <w:p w:rsidR="00B95701" w:rsidRPr="00D34D84" w:rsidRDefault="00B95701" w:rsidP="003E2BAE">
            <w:pPr>
              <w:autoSpaceDE w:val="0"/>
              <w:autoSpaceDN w:val="0"/>
              <w:adjustRightInd w:val="0"/>
              <w:spacing w:after="0" w:line="240" w:lineRule="auto"/>
              <w:jc w:val="center"/>
              <w:rPr>
                <w:rFonts w:cs="Arial"/>
                <w:color w:val="000000"/>
                <w:sz w:val="20"/>
                <w:szCs w:val="20"/>
                <w:lang w:val="en-GB"/>
              </w:rPr>
            </w:pPr>
            <w:r w:rsidRPr="00D34D84">
              <w:rPr>
                <w:rFonts w:cs="Arial"/>
                <w:color w:val="000000"/>
                <w:sz w:val="20"/>
                <w:szCs w:val="20"/>
                <w:lang w:val="en-GB"/>
              </w:rPr>
              <w:t>of data set</w:t>
            </w:r>
          </w:p>
        </w:tc>
        <w:tc>
          <w:tcPr>
            <w:tcW w:w="1308" w:type="dxa"/>
            <w:vMerge/>
            <w:tcBorders>
              <w:left w:val="single" w:sz="6" w:space="0" w:color="auto"/>
              <w:bottom w:val="single" w:sz="6" w:space="0" w:color="auto"/>
              <w:right w:val="single" w:sz="6" w:space="0" w:color="auto"/>
            </w:tcBorders>
            <w:vAlign w:val="center"/>
          </w:tcPr>
          <w:p w:rsidR="00B95701" w:rsidRPr="00D34D84" w:rsidRDefault="00B95701" w:rsidP="003E2BAE">
            <w:pPr>
              <w:autoSpaceDE w:val="0"/>
              <w:autoSpaceDN w:val="0"/>
              <w:adjustRightInd w:val="0"/>
              <w:spacing w:after="0" w:line="240" w:lineRule="auto"/>
              <w:jc w:val="center"/>
              <w:rPr>
                <w:rFonts w:cs="Arial"/>
                <w:color w:val="000000"/>
                <w:sz w:val="20"/>
                <w:szCs w:val="20"/>
                <w:lang w:val="en-GB"/>
              </w:rPr>
            </w:pPr>
          </w:p>
        </w:tc>
        <w:tc>
          <w:tcPr>
            <w:tcW w:w="1011" w:type="dxa"/>
            <w:vMerge/>
            <w:tcBorders>
              <w:left w:val="single" w:sz="6" w:space="0" w:color="auto"/>
              <w:bottom w:val="single" w:sz="6" w:space="0" w:color="auto"/>
              <w:right w:val="single" w:sz="6" w:space="0" w:color="auto"/>
            </w:tcBorders>
            <w:vAlign w:val="center"/>
          </w:tcPr>
          <w:p w:rsidR="00B95701" w:rsidRPr="00D34D84" w:rsidRDefault="00B95701" w:rsidP="003E2BAE">
            <w:pPr>
              <w:autoSpaceDE w:val="0"/>
              <w:autoSpaceDN w:val="0"/>
              <w:adjustRightInd w:val="0"/>
              <w:spacing w:after="0" w:line="240" w:lineRule="auto"/>
              <w:jc w:val="center"/>
              <w:rPr>
                <w:rFonts w:cs="Arial"/>
                <w:color w:val="000000"/>
                <w:sz w:val="20"/>
                <w:szCs w:val="20"/>
                <w:lang w:val="en-GB"/>
              </w:rPr>
            </w:pPr>
          </w:p>
        </w:tc>
      </w:tr>
      <w:tr w:rsidR="00B95701" w:rsidRPr="004C4319" w:rsidTr="003E2BAE">
        <w:trPr>
          <w:trHeight w:val="247"/>
          <w:jc w:val="center"/>
        </w:trPr>
        <w:tc>
          <w:tcPr>
            <w:tcW w:w="1314" w:type="dxa"/>
            <w:tcBorders>
              <w:top w:val="single" w:sz="6" w:space="0" w:color="auto"/>
              <w:left w:val="single" w:sz="6" w:space="0" w:color="auto"/>
              <w:bottom w:val="single" w:sz="6" w:space="0" w:color="auto"/>
              <w:right w:val="single" w:sz="6" w:space="0" w:color="auto"/>
            </w:tcBorders>
          </w:tcPr>
          <w:p w:rsidR="00B95701" w:rsidRPr="00D34D84" w:rsidRDefault="00B95701" w:rsidP="003E2BAE">
            <w:pPr>
              <w:autoSpaceDE w:val="0"/>
              <w:autoSpaceDN w:val="0"/>
              <w:adjustRightInd w:val="0"/>
              <w:spacing w:after="0" w:line="240" w:lineRule="auto"/>
              <w:rPr>
                <w:rFonts w:cs="Arial"/>
                <w:color w:val="000000"/>
                <w:sz w:val="20"/>
                <w:szCs w:val="20"/>
                <w:lang w:val="en-GB"/>
              </w:rPr>
            </w:pPr>
            <w:r w:rsidRPr="00D34D84">
              <w:rPr>
                <w:rFonts w:cs="Arial"/>
                <w:color w:val="000000"/>
                <w:sz w:val="20"/>
                <w:szCs w:val="20"/>
                <w:lang w:val="en-GB"/>
              </w:rPr>
              <w:t>Mean</w:t>
            </w:r>
            <w:r>
              <w:rPr>
                <w:rFonts w:cs="Arial"/>
                <w:color w:val="000000"/>
                <w:sz w:val="20"/>
                <w:szCs w:val="20"/>
                <w:lang w:val="en-GB"/>
              </w:rPr>
              <w:t xml:space="preserve"> value</w:t>
            </w:r>
          </w:p>
        </w:tc>
        <w:tc>
          <w:tcPr>
            <w:tcW w:w="1011" w:type="dxa"/>
            <w:tcBorders>
              <w:top w:val="single" w:sz="6" w:space="0" w:color="auto"/>
              <w:left w:val="single" w:sz="6" w:space="0" w:color="auto"/>
              <w:bottom w:val="single" w:sz="6" w:space="0" w:color="auto"/>
              <w:right w:val="single" w:sz="6" w:space="0" w:color="auto"/>
            </w:tcBorders>
          </w:tcPr>
          <w:p w:rsidR="00B95701" w:rsidRPr="00D34D84" w:rsidRDefault="00B95701" w:rsidP="003E2BAE">
            <w:pPr>
              <w:autoSpaceDE w:val="0"/>
              <w:autoSpaceDN w:val="0"/>
              <w:adjustRightInd w:val="0"/>
              <w:spacing w:after="0" w:line="240" w:lineRule="auto"/>
              <w:jc w:val="center"/>
              <w:rPr>
                <w:rFonts w:cs="Arial"/>
                <w:color w:val="000000"/>
                <w:sz w:val="20"/>
                <w:szCs w:val="20"/>
                <w:lang w:val="en-GB"/>
              </w:rPr>
            </w:pPr>
            <w:r w:rsidRPr="00D34D84">
              <w:rPr>
                <w:rFonts w:cs="Arial"/>
                <w:color w:val="000000"/>
                <w:sz w:val="20"/>
                <w:szCs w:val="20"/>
                <w:lang w:val="en-GB"/>
              </w:rPr>
              <w:t>281</w:t>
            </w:r>
          </w:p>
        </w:tc>
        <w:tc>
          <w:tcPr>
            <w:tcW w:w="1010" w:type="dxa"/>
            <w:tcBorders>
              <w:top w:val="single" w:sz="6" w:space="0" w:color="auto"/>
              <w:left w:val="single" w:sz="6" w:space="0" w:color="auto"/>
              <w:bottom w:val="single" w:sz="6" w:space="0" w:color="auto"/>
              <w:right w:val="single" w:sz="6" w:space="0" w:color="auto"/>
            </w:tcBorders>
          </w:tcPr>
          <w:p w:rsidR="00B95701" w:rsidRPr="00D34D84" w:rsidRDefault="00B95701" w:rsidP="003E2BAE">
            <w:pPr>
              <w:autoSpaceDE w:val="0"/>
              <w:autoSpaceDN w:val="0"/>
              <w:adjustRightInd w:val="0"/>
              <w:spacing w:after="0" w:line="240" w:lineRule="auto"/>
              <w:jc w:val="center"/>
              <w:rPr>
                <w:rFonts w:cs="Arial"/>
                <w:color w:val="000000"/>
                <w:sz w:val="20"/>
                <w:szCs w:val="20"/>
                <w:lang w:val="en-GB"/>
              </w:rPr>
            </w:pPr>
            <w:r w:rsidRPr="00D34D84">
              <w:rPr>
                <w:rFonts w:cs="Arial"/>
                <w:color w:val="000000"/>
                <w:sz w:val="20"/>
                <w:szCs w:val="20"/>
                <w:lang w:val="en-GB"/>
              </w:rPr>
              <w:t>24921</w:t>
            </w:r>
          </w:p>
        </w:tc>
        <w:tc>
          <w:tcPr>
            <w:tcW w:w="1308" w:type="dxa"/>
            <w:tcBorders>
              <w:top w:val="single" w:sz="6" w:space="0" w:color="auto"/>
              <w:left w:val="single" w:sz="6" w:space="0" w:color="auto"/>
              <w:bottom w:val="single" w:sz="6" w:space="0" w:color="auto"/>
              <w:right w:val="single" w:sz="6" w:space="0" w:color="auto"/>
            </w:tcBorders>
          </w:tcPr>
          <w:p w:rsidR="00B95701" w:rsidRPr="00D34D84" w:rsidRDefault="00B95701" w:rsidP="003E2BAE">
            <w:pPr>
              <w:autoSpaceDE w:val="0"/>
              <w:autoSpaceDN w:val="0"/>
              <w:adjustRightInd w:val="0"/>
              <w:spacing w:after="0" w:line="240" w:lineRule="auto"/>
              <w:jc w:val="center"/>
              <w:rPr>
                <w:rFonts w:cs="Arial"/>
                <w:color w:val="000000"/>
                <w:sz w:val="20"/>
                <w:szCs w:val="20"/>
                <w:lang w:val="en-GB"/>
              </w:rPr>
            </w:pPr>
            <w:r w:rsidRPr="00D34D84">
              <w:rPr>
                <w:rFonts w:cs="Arial"/>
                <w:color w:val="000000"/>
                <w:sz w:val="20"/>
                <w:szCs w:val="20"/>
                <w:lang w:val="en-GB"/>
              </w:rPr>
              <w:t>200</w:t>
            </w:r>
          </w:p>
        </w:tc>
        <w:tc>
          <w:tcPr>
            <w:tcW w:w="1011" w:type="dxa"/>
            <w:tcBorders>
              <w:top w:val="single" w:sz="6" w:space="0" w:color="auto"/>
              <w:left w:val="single" w:sz="6" w:space="0" w:color="auto"/>
              <w:bottom w:val="single" w:sz="6" w:space="0" w:color="auto"/>
              <w:right w:val="single" w:sz="6" w:space="0" w:color="auto"/>
            </w:tcBorders>
          </w:tcPr>
          <w:p w:rsidR="00B95701" w:rsidRPr="00D34D84" w:rsidRDefault="00B95701" w:rsidP="003E2BAE">
            <w:pPr>
              <w:autoSpaceDE w:val="0"/>
              <w:autoSpaceDN w:val="0"/>
              <w:adjustRightInd w:val="0"/>
              <w:spacing w:after="0" w:line="240" w:lineRule="auto"/>
              <w:jc w:val="center"/>
              <w:rPr>
                <w:rFonts w:cs="Arial"/>
                <w:color w:val="000000"/>
                <w:sz w:val="20"/>
                <w:szCs w:val="20"/>
                <w:lang w:val="en-GB"/>
              </w:rPr>
            </w:pPr>
            <w:r w:rsidRPr="00D34D84">
              <w:rPr>
                <w:rFonts w:cs="Arial"/>
                <w:color w:val="000000"/>
                <w:sz w:val="20"/>
                <w:szCs w:val="20"/>
                <w:lang w:val="en-GB"/>
              </w:rPr>
              <w:t>97</w:t>
            </w:r>
          </w:p>
        </w:tc>
      </w:tr>
      <w:tr w:rsidR="00B95701" w:rsidRPr="004C4319" w:rsidTr="003E2BAE">
        <w:trPr>
          <w:trHeight w:val="247"/>
          <w:jc w:val="center"/>
        </w:trPr>
        <w:tc>
          <w:tcPr>
            <w:tcW w:w="1314" w:type="dxa"/>
            <w:tcBorders>
              <w:top w:val="single" w:sz="6" w:space="0" w:color="auto"/>
              <w:left w:val="single" w:sz="6" w:space="0" w:color="auto"/>
              <w:bottom w:val="single" w:sz="6" w:space="0" w:color="auto"/>
              <w:right w:val="single" w:sz="6" w:space="0" w:color="auto"/>
            </w:tcBorders>
          </w:tcPr>
          <w:p w:rsidR="00B95701" w:rsidRPr="00D34D84" w:rsidRDefault="00B95701" w:rsidP="003E2BAE">
            <w:pPr>
              <w:autoSpaceDE w:val="0"/>
              <w:autoSpaceDN w:val="0"/>
              <w:adjustRightInd w:val="0"/>
              <w:spacing w:after="0" w:line="240" w:lineRule="auto"/>
              <w:rPr>
                <w:rFonts w:cs="Arial"/>
                <w:color w:val="000000"/>
                <w:sz w:val="20"/>
                <w:szCs w:val="20"/>
                <w:lang w:val="en-GB"/>
              </w:rPr>
            </w:pPr>
            <w:r w:rsidRPr="00D34D84">
              <w:rPr>
                <w:rFonts w:cs="Arial"/>
                <w:color w:val="000000"/>
                <w:sz w:val="20"/>
                <w:szCs w:val="20"/>
                <w:lang w:val="en-GB"/>
              </w:rPr>
              <w:t>Max</w:t>
            </w:r>
            <w:r>
              <w:rPr>
                <w:rFonts w:cs="Arial"/>
                <w:color w:val="000000"/>
                <w:sz w:val="20"/>
                <w:szCs w:val="20"/>
                <w:lang w:val="en-GB"/>
              </w:rPr>
              <w:t xml:space="preserve"> value</w:t>
            </w:r>
          </w:p>
        </w:tc>
        <w:tc>
          <w:tcPr>
            <w:tcW w:w="1011" w:type="dxa"/>
            <w:tcBorders>
              <w:top w:val="single" w:sz="6" w:space="0" w:color="auto"/>
              <w:left w:val="single" w:sz="6" w:space="0" w:color="auto"/>
              <w:bottom w:val="single" w:sz="6" w:space="0" w:color="auto"/>
              <w:right w:val="single" w:sz="6" w:space="0" w:color="auto"/>
            </w:tcBorders>
          </w:tcPr>
          <w:p w:rsidR="00B95701" w:rsidRPr="00D34D84" w:rsidRDefault="00B95701" w:rsidP="003E2BAE">
            <w:pPr>
              <w:autoSpaceDE w:val="0"/>
              <w:autoSpaceDN w:val="0"/>
              <w:adjustRightInd w:val="0"/>
              <w:spacing w:after="0" w:line="240" w:lineRule="auto"/>
              <w:jc w:val="center"/>
              <w:rPr>
                <w:rFonts w:cs="Arial"/>
                <w:color w:val="000000"/>
                <w:sz w:val="20"/>
                <w:szCs w:val="20"/>
                <w:lang w:val="en-GB"/>
              </w:rPr>
            </w:pPr>
            <w:r w:rsidRPr="00D34D84">
              <w:rPr>
                <w:rFonts w:cs="Arial"/>
                <w:color w:val="000000"/>
                <w:sz w:val="20"/>
                <w:szCs w:val="20"/>
                <w:lang w:val="en-GB"/>
              </w:rPr>
              <w:t>652</w:t>
            </w:r>
          </w:p>
        </w:tc>
        <w:tc>
          <w:tcPr>
            <w:tcW w:w="1010" w:type="dxa"/>
            <w:tcBorders>
              <w:top w:val="single" w:sz="6" w:space="0" w:color="auto"/>
              <w:left w:val="single" w:sz="6" w:space="0" w:color="auto"/>
              <w:bottom w:val="single" w:sz="6" w:space="0" w:color="auto"/>
              <w:right w:val="single" w:sz="6" w:space="0" w:color="auto"/>
            </w:tcBorders>
          </w:tcPr>
          <w:p w:rsidR="00B95701" w:rsidRPr="00D34D84" w:rsidRDefault="00B95701" w:rsidP="003E2BAE">
            <w:pPr>
              <w:autoSpaceDE w:val="0"/>
              <w:autoSpaceDN w:val="0"/>
              <w:adjustRightInd w:val="0"/>
              <w:spacing w:after="0" w:line="240" w:lineRule="auto"/>
              <w:jc w:val="center"/>
              <w:rPr>
                <w:rFonts w:cs="Arial"/>
                <w:color w:val="000000"/>
                <w:sz w:val="20"/>
                <w:szCs w:val="20"/>
                <w:lang w:val="en-GB"/>
              </w:rPr>
            </w:pPr>
            <w:r w:rsidRPr="00D34D84">
              <w:rPr>
                <w:rFonts w:cs="Arial"/>
                <w:color w:val="000000"/>
                <w:sz w:val="20"/>
                <w:szCs w:val="20"/>
                <w:lang w:val="en-GB"/>
              </w:rPr>
              <w:t>116000</w:t>
            </w:r>
          </w:p>
        </w:tc>
        <w:tc>
          <w:tcPr>
            <w:tcW w:w="1308" w:type="dxa"/>
            <w:tcBorders>
              <w:top w:val="single" w:sz="6" w:space="0" w:color="auto"/>
              <w:left w:val="single" w:sz="6" w:space="0" w:color="auto"/>
              <w:bottom w:val="single" w:sz="6" w:space="0" w:color="auto"/>
              <w:right w:val="single" w:sz="6" w:space="0" w:color="auto"/>
            </w:tcBorders>
          </w:tcPr>
          <w:p w:rsidR="00B95701" w:rsidRPr="00D34D84" w:rsidRDefault="00B95701" w:rsidP="003E2BAE">
            <w:pPr>
              <w:autoSpaceDE w:val="0"/>
              <w:autoSpaceDN w:val="0"/>
              <w:adjustRightInd w:val="0"/>
              <w:spacing w:after="0" w:line="240" w:lineRule="auto"/>
              <w:jc w:val="center"/>
              <w:rPr>
                <w:rFonts w:cs="Arial"/>
                <w:color w:val="000000"/>
                <w:sz w:val="20"/>
                <w:szCs w:val="20"/>
                <w:lang w:val="en-GB"/>
              </w:rPr>
            </w:pPr>
            <w:r w:rsidRPr="00D34D84">
              <w:rPr>
                <w:rFonts w:cs="Arial"/>
                <w:color w:val="000000"/>
                <w:sz w:val="20"/>
                <w:szCs w:val="20"/>
                <w:lang w:val="en-GB"/>
              </w:rPr>
              <w:t>600</w:t>
            </w:r>
          </w:p>
        </w:tc>
        <w:tc>
          <w:tcPr>
            <w:tcW w:w="1011" w:type="dxa"/>
            <w:tcBorders>
              <w:top w:val="single" w:sz="6" w:space="0" w:color="auto"/>
              <w:left w:val="single" w:sz="6" w:space="0" w:color="auto"/>
              <w:bottom w:val="single" w:sz="6" w:space="0" w:color="auto"/>
              <w:right w:val="single" w:sz="6" w:space="0" w:color="auto"/>
            </w:tcBorders>
          </w:tcPr>
          <w:p w:rsidR="00B95701" w:rsidRPr="00D34D84" w:rsidRDefault="00B95701" w:rsidP="003E2BAE">
            <w:pPr>
              <w:autoSpaceDE w:val="0"/>
              <w:autoSpaceDN w:val="0"/>
              <w:adjustRightInd w:val="0"/>
              <w:spacing w:after="0" w:line="240" w:lineRule="auto"/>
              <w:jc w:val="center"/>
              <w:rPr>
                <w:rFonts w:cs="Arial"/>
                <w:color w:val="000000"/>
                <w:sz w:val="20"/>
                <w:szCs w:val="20"/>
                <w:lang w:val="en-GB"/>
              </w:rPr>
            </w:pPr>
            <w:r w:rsidRPr="00D34D84">
              <w:rPr>
                <w:rFonts w:cs="Arial"/>
                <w:color w:val="000000"/>
                <w:sz w:val="20"/>
                <w:szCs w:val="20"/>
                <w:lang w:val="en-GB"/>
              </w:rPr>
              <w:t>94</w:t>
            </w:r>
          </w:p>
        </w:tc>
      </w:tr>
    </w:tbl>
    <w:p w:rsidR="00B95701" w:rsidRDefault="00B95701" w:rsidP="00B95701">
      <w:pPr>
        <w:spacing w:after="0" w:line="240" w:lineRule="auto"/>
        <w:rPr>
          <w:lang w:val="en-GB"/>
        </w:rPr>
      </w:pPr>
      <w:r>
        <w:rPr>
          <w:lang w:val="en-GB"/>
        </w:rPr>
        <w:t xml:space="preserve">      </w:t>
      </w:r>
    </w:p>
    <w:p w:rsidR="00B95701" w:rsidRDefault="00B95701" w:rsidP="00B95701">
      <w:pPr>
        <w:spacing w:after="0" w:line="240" w:lineRule="auto"/>
        <w:rPr>
          <w:lang w:val="en-GB"/>
        </w:rPr>
      </w:pPr>
      <w:r>
        <w:rPr>
          <w:lang w:val="en-GB"/>
        </w:rPr>
        <w:t xml:space="preserve">So clearly there are locations where a chloride ion source elevates the level of chloride ion way above rain water levels; indeed some exceeding sea water levels.  Some care therefore needs to be taken over caves which are near to human activity.  But the 163 locations whose mean value are above 200ppm are all associated with significant human activity such as engineering works, mining or sea / estuary locations.  (The 116000ppm maximum value is associated with a mine shaft.) </w:t>
      </w:r>
    </w:p>
    <w:p w:rsidR="00B95701" w:rsidRDefault="00B95701" w:rsidP="00B95701">
      <w:pPr>
        <w:spacing w:after="0" w:line="240" w:lineRule="auto"/>
        <w:rPr>
          <w:lang w:val="en-GB"/>
        </w:rPr>
      </w:pPr>
    </w:p>
    <w:p w:rsidR="00B95701" w:rsidRDefault="00B95701" w:rsidP="00B95701">
      <w:pPr>
        <w:spacing w:after="0" w:line="240" w:lineRule="auto"/>
        <w:rPr>
          <w:lang w:val="en-GB"/>
        </w:rPr>
      </w:pPr>
      <w:r>
        <w:rPr>
          <w:lang w:val="en-GB"/>
        </w:rPr>
        <w:t>A list of Yorkshire caves was obtained from the web site</w:t>
      </w:r>
      <w:r>
        <w:rPr>
          <w:rStyle w:val="FootnoteReference"/>
          <w:lang w:val="en-GB"/>
        </w:rPr>
        <w:footnoteReference w:id="31"/>
      </w:r>
      <w:r>
        <w:rPr>
          <w:lang w:val="en-GB"/>
        </w:rPr>
        <w:t xml:space="preserve"> which covers an area of a rectangle located at NY6608330748, NZ1058530748, SE1058563191 and SD6608363191.  This area of cave locations was found to contain 133 of the </w:t>
      </w:r>
      <w:proofErr w:type="spellStart"/>
      <w:r>
        <w:rPr>
          <w:lang w:val="en-GB"/>
        </w:rPr>
        <w:t>DEFRA</w:t>
      </w:r>
      <w:proofErr w:type="spellEnd"/>
      <w:r>
        <w:rPr>
          <w:lang w:val="en-GB"/>
        </w:rPr>
        <w:t xml:space="preserve"> data sampling locations.  Of these 133 locations only thirty had maximum chloride ion concentrations above 10ppm.  (A 10ppm threshold was chosen on two grounds; that 10ppm was only just above the maximum rain water value and that it was one twentieth of the limit for 304 stainless steel of 200ppm.)   The table beneath shows these locations and values sorted by maximum chloride ion concentration. </w:t>
      </w:r>
    </w:p>
    <w:p w:rsidR="00B95701" w:rsidRDefault="00B95701" w:rsidP="00B95701">
      <w:pPr>
        <w:spacing w:after="0" w:line="240" w:lineRule="auto"/>
        <w:rPr>
          <w:lang w:val="en-GB"/>
        </w:rPr>
      </w:pPr>
    </w:p>
    <w:tbl>
      <w:tblPr>
        <w:tblW w:w="0" w:type="auto"/>
        <w:tblInd w:w="78" w:type="dxa"/>
        <w:tblLayout w:type="fixed"/>
        <w:tblLook w:val="0000"/>
      </w:tblPr>
      <w:tblGrid>
        <w:gridCol w:w="4992"/>
        <w:gridCol w:w="708"/>
        <w:gridCol w:w="709"/>
        <w:gridCol w:w="1134"/>
        <w:gridCol w:w="1701"/>
      </w:tblGrid>
      <w:tr w:rsidR="00B95701" w:rsidRPr="00424A90" w:rsidTr="003E2BAE">
        <w:trPr>
          <w:trHeight w:val="227"/>
        </w:trPr>
        <w:tc>
          <w:tcPr>
            <w:tcW w:w="4992"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p>
        </w:tc>
        <w:tc>
          <w:tcPr>
            <w:tcW w:w="2551" w:type="dxa"/>
            <w:gridSpan w:val="3"/>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center"/>
              <w:rPr>
                <w:rFonts w:cs="Calibri"/>
                <w:color w:val="000000"/>
                <w:sz w:val="20"/>
                <w:szCs w:val="20"/>
                <w:lang w:val="en-GB"/>
              </w:rPr>
            </w:pPr>
            <w:r w:rsidRPr="0046059B">
              <w:rPr>
                <w:rFonts w:cs="Calibri"/>
                <w:color w:val="000000"/>
                <w:sz w:val="20"/>
                <w:szCs w:val="20"/>
                <w:lang w:val="en-GB"/>
              </w:rPr>
              <w:t xml:space="preserve">Chloride Level </w:t>
            </w:r>
            <w:proofErr w:type="spellStart"/>
            <w:r w:rsidRPr="0046059B">
              <w:rPr>
                <w:rFonts w:cs="Calibri"/>
                <w:color w:val="000000"/>
                <w:sz w:val="20"/>
                <w:szCs w:val="20"/>
                <w:lang w:val="en-GB"/>
              </w:rPr>
              <w:t>ppm</w:t>
            </w:r>
            <w:proofErr w:type="spellEnd"/>
          </w:p>
        </w:tc>
        <w:tc>
          <w:tcPr>
            <w:tcW w:w="1701"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p>
        </w:tc>
      </w:tr>
      <w:tr w:rsidR="00B95701" w:rsidRPr="00424A90" w:rsidTr="003E2BAE">
        <w:trPr>
          <w:trHeight w:val="227"/>
        </w:trPr>
        <w:tc>
          <w:tcPr>
            <w:tcW w:w="4992"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Location</w:t>
            </w:r>
          </w:p>
        </w:tc>
        <w:tc>
          <w:tcPr>
            <w:tcW w:w="708"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min</w:t>
            </w:r>
          </w:p>
        </w:tc>
        <w:tc>
          <w:tcPr>
            <w:tcW w:w="709"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max</w:t>
            </w:r>
          </w:p>
        </w:tc>
        <w:tc>
          <w:tcPr>
            <w:tcW w:w="1134"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mean</w:t>
            </w:r>
          </w:p>
        </w:tc>
        <w:tc>
          <w:tcPr>
            <w:tcW w:w="1701"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Grid Ref</w:t>
            </w:r>
          </w:p>
        </w:tc>
      </w:tr>
      <w:tr w:rsidR="00B95701" w:rsidRPr="00424A90" w:rsidTr="003E2BAE">
        <w:trPr>
          <w:trHeight w:val="227"/>
        </w:trPr>
        <w:tc>
          <w:tcPr>
            <w:tcW w:w="4992"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proofErr w:type="spellStart"/>
            <w:r w:rsidRPr="0046059B">
              <w:rPr>
                <w:rFonts w:cs="Calibri"/>
                <w:color w:val="000000"/>
                <w:sz w:val="20"/>
                <w:szCs w:val="20"/>
                <w:lang w:val="en-GB"/>
              </w:rPr>
              <w:t>ANGRAM</w:t>
            </w:r>
            <w:proofErr w:type="spellEnd"/>
            <w:r w:rsidRPr="0046059B">
              <w:rPr>
                <w:rFonts w:cs="Calibri"/>
                <w:color w:val="000000"/>
                <w:sz w:val="20"/>
                <w:szCs w:val="20"/>
                <w:lang w:val="en-GB"/>
              </w:rPr>
              <w:t xml:space="preserve"> RESERVOIR, </w:t>
            </w:r>
            <w:proofErr w:type="spellStart"/>
            <w:r w:rsidRPr="0046059B">
              <w:rPr>
                <w:rFonts w:cs="Calibri"/>
                <w:color w:val="000000"/>
                <w:sz w:val="20"/>
                <w:szCs w:val="20"/>
                <w:lang w:val="en-GB"/>
              </w:rPr>
              <w:t>PATELY</w:t>
            </w:r>
            <w:proofErr w:type="spellEnd"/>
            <w:r w:rsidRPr="0046059B">
              <w:rPr>
                <w:rFonts w:cs="Calibri"/>
                <w:color w:val="000000"/>
                <w:sz w:val="20"/>
                <w:szCs w:val="20"/>
                <w:lang w:val="en-GB"/>
              </w:rPr>
              <w:t xml:space="preserve"> BRIDGE</w:t>
            </w:r>
          </w:p>
        </w:tc>
        <w:tc>
          <w:tcPr>
            <w:tcW w:w="708"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4.03</w:t>
            </w:r>
          </w:p>
        </w:tc>
        <w:tc>
          <w:tcPr>
            <w:tcW w:w="709"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168</w:t>
            </w:r>
          </w:p>
        </w:tc>
        <w:tc>
          <w:tcPr>
            <w:tcW w:w="1134"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11.63064</w:t>
            </w:r>
          </w:p>
        </w:tc>
        <w:tc>
          <w:tcPr>
            <w:tcW w:w="1701"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SE0680076800</w:t>
            </w:r>
          </w:p>
        </w:tc>
      </w:tr>
      <w:tr w:rsidR="00B95701" w:rsidRPr="00424A90" w:rsidTr="003E2BAE">
        <w:trPr>
          <w:trHeight w:val="227"/>
        </w:trPr>
        <w:tc>
          <w:tcPr>
            <w:tcW w:w="4992"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proofErr w:type="spellStart"/>
            <w:r w:rsidRPr="0046059B">
              <w:rPr>
                <w:rFonts w:cs="Calibri"/>
                <w:color w:val="000000"/>
                <w:sz w:val="20"/>
                <w:szCs w:val="20"/>
                <w:lang w:val="en-GB"/>
              </w:rPr>
              <w:t>BROUGH</w:t>
            </w:r>
            <w:proofErr w:type="spellEnd"/>
            <w:r w:rsidRPr="0046059B">
              <w:rPr>
                <w:rFonts w:cs="Calibri"/>
                <w:color w:val="000000"/>
                <w:sz w:val="20"/>
                <w:szCs w:val="20"/>
                <w:lang w:val="en-GB"/>
              </w:rPr>
              <w:t xml:space="preserve"> HILL </w:t>
            </w:r>
            <w:proofErr w:type="spellStart"/>
            <w:r w:rsidRPr="0046059B">
              <w:rPr>
                <w:rFonts w:cs="Calibri"/>
                <w:color w:val="000000"/>
                <w:sz w:val="20"/>
                <w:szCs w:val="20"/>
                <w:lang w:val="en-GB"/>
              </w:rPr>
              <w:t>FARM,BAINBRIDGE</w:t>
            </w:r>
            <w:proofErr w:type="spellEnd"/>
          </w:p>
        </w:tc>
        <w:tc>
          <w:tcPr>
            <w:tcW w:w="708"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19</w:t>
            </w:r>
          </w:p>
        </w:tc>
        <w:tc>
          <w:tcPr>
            <w:tcW w:w="709"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71.4</w:t>
            </w:r>
          </w:p>
        </w:tc>
        <w:tc>
          <w:tcPr>
            <w:tcW w:w="1134"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31.13333</w:t>
            </w:r>
          </w:p>
        </w:tc>
        <w:tc>
          <w:tcPr>
            <w:tcW w:w="1701"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SD9430090100</w:t>
            </w:r>
          </w:p>
        </w:tc>
      </w:tr>
      <w:tr w:rsidR="00B95701" w:rsidRPr="00424A90" w:rsidTr="003E2BAE">
        <w:trPr>
          <w:trHeight w:val="227"/>
        </w:trPr>
        <w:tc>
          <w:tcPr>
            <w:tcW w:w="4992"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proofErr w:type="spellStart"/>
            <w:r w:rsidRPr="0046059B">
              <w:rPr>
                <w:rFonts w:cs="Calibri"/>
                <w:color w:val="000000"/>
                <w:sz w:val="20"/>
                <w:szCs w:val="20"/>
                <w:lang w:val="en-GB"/>
              </w:rPr>
              <w:t>WHARFEDALE</w:t>
            </w:r>
            <w:proofErr w:type="spellEnd"/>
            <w:r w:rsidRPr="0046059B">
              <w:rPr>
                <w:rFonts w:cs="Calibri"/>
                <w:color w:val="000000"/>
                <w:sz w:val="20"/>
                <w:szCs w:val="20"/>
                <w:lang w:val="en-GB"/>
              </w:rPr>
              <w:t xml:space="preserve"> CARAVAN CLUB LONG ASHES </w:t>
            </w:r>
            <w:proofErr w:type="spellStart"/>
            <w:r w:rsidRPr="0046059B">
              <w:rPr>
                <w:rFonts w:cs="Calibri"/>
                <w:color w:val="000000"/>
                <w:sz w:val="20"/>
                <w:szCs w:val="20"/>
                <w:lang w:val="en-GB"/>
              </w:rPr>
              <w:t>THRES</w:t>
            </w:r>
            <w:proofErr w:type="spellEnd"/>
          </w:p>
        </w:tc>
        <w:tc>
          <w:tcPr>
            <w:tcW w:w="708"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5.14</w:t>
            </w:r>
          </w:p>
        </w:tc>
        <w:tc>
          <w:tcPr>
            <w:tcW w:w="709"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71</w:t>
            </w:r>
          </w:p>
        </w:tc>
        <w:tc>
          <w:tcPr>
            <w:tcW w:w="1134"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10.11571</w:t>
            </w:r>
          </w:p>
        </w:tc>
        <w:tc>
          <w:tcPr>
            <w:tcW w:w="1701"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SD9782464768</w:t>
            </w:r>
          </w:p>
        </w:tc>
      </w:tr>
      <w:tr w:rsidR="00B95701" w:rsidRPr="00424A90" w:rsidTr="003E2BAE">
        <w:trPr>
          <w:trHeight w:val="227"/>
        </w:trPr>
        <w:tc>
          <w:tcPr>
            <w:tcW w:w="4992"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 xml:space="preserve">LONG ASHES CARAVAN </w:t>
            </w:r>
            <w:proofErr w:type="spellStart"/>
            <w:r w:rsidRPr="0046059B">
              <w:rPr>
                <w:rFonts w:cs="Calibri"/>
                <w:color w:val="000000"/>
                <w:sz w:val="20"/>
                <w:szCs w:val="20"/>
                <w:lang w:val="en-GB"/>
              </w:rPr>
              <w:t>PK</w:t>
            </w:r>
            <w:proofErr w:type="spellEnd"/>
            <w:r w:rsidRPr="0046059B">
              <w:rPr>
                <w:rFonts w:cs="Calibri"/>
                <w:color w:val="000000"/>
                <w:sz w:val="20"/>
                <w:szCs w:val="20"/>
                <w:lang w:val="en-GB"/>
              </w:rPr>
              <w:t xml:space="preserve">, </w:t>
            </w:r>
            <w:proofErr w:type="spellStart"/>
            <w:r w:rsidRPr="0046059B">
              <w:rPr>
                <w:rFonts w:cs="Calibri"/>
                <w:color w:val="000000"/>
                <w:sz w:val="20"/>
                <w:szCs w:val="20"/>
                <w:lang w:val="en-GB"/>
              </w:rPr>
              <w:t>THRESHFIELD</w:t>
            </w:r>
            <w:proofErr w:type="spellEnd"/>
          </w:p>
        </w:tc>
        <w:tc>
          <w:tcPr>
            <w:tcW w:w="708"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63</w:t>
            </w:r>
          </w:p>
        </w:tc>
        <w:tc>
          <w:tcPr>
            <w:tcW w:w="709"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63</w:t>
            </w:r>
          </w:p>
        </w:tc>
        <w:tc>
          <w:tcPr>
            <w:tcW w:w="1134"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63</w:t>
            </w:r>
          </w:p>
        </w:tc>
        <w:tc>
          <w:tcPr>
            <w:tcW w:w="1701"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SD9804764602</w:t>
            </w:r>
          </w:p>
        </w:tc>
      </w:tr>
      <w:tr w:rsidR="00B95701" w:rsidRPr="00424A90" w:rsidTr="003E2BAE">
        <w:trPr>
          <w:trHeight w:val="227"/>
        </w:trPr>
        <w:tc>
          <w:tcPr>
            <w:tcW w:w="4992"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 xml:space="preserve">RIVER </w:t>
            </w:r>
            <w:proofErr w:type="spellStart"/>
            <w:r w:rsidRPr="0046059B">
              <w:rPr>
                <w:rFonts w:cs="Calibri"/>
                <w:color w:val="000000"/>
                <w:sz w:val="20"/>
                <w:szCs w:val="20"/>
                <w:lang w:val="en-GB"/>
              </w:rPr>
              <w:t>AIRE</w:t>
            </w:r>
            <w:proofErr w:type="spellEnd"/>
            <w:r w:rsidRPr="0046059B">
              <w:rPr>
                <w:rFonts w:cs="Calibri"/>
                <w:color w:val="000000"/>
                <w:sz w:val="20"/>
                <w:szCs w:val="20"/>
                <w:lang w:val="en-GB"/>
              </w:rPr>
              <w:t xml:space="preserve"> AT </w:t>
            </w:r>
            <w:proofErr w:type="spellStart"/>
            <w:r w:rsidRPr="0046059B">
              <w:rPr>
                <w:rFonts w:cs="Calibri"/>
                <w:color w:val="000000"/>
                <w:sz w:val="20"/>
                <w:szCs w:val="20"/>
                <w:lang w:val="en-GB"/>
              </w:rPr>
              <w:t>MALHAM</w:t>
            </w:r>
            <w:proofErr w:type="spellEnd"/>
            <w:r w:rsidRPr="0046059B">
              <w:rPr>
                <w:rFonts w:cs="Calibri"/>
                <w:color w:val="000000"/>
                <w:sz w:val="20"/>
                <w:szCs w:val="20"/>
                <w:lang w:val="en-GB"/>
              </w:rPr>
              <w:t xml:space="preserve"> TARN</w:t>
            </w:r>
          </w:p>
        </w:tc>
        <w:tc>
          <w:tcPr>
            <w:tcW w:w="708"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4.24</w:t>
            </w:r>
          </w:p>
        </w:tc>
        <w:tc>
          <w:tcPr>
            <w:tcW w:w="709"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44.8</w:t>
            </w:r>
          </w:p>
        </w:tc>
        <w:tc>
          <w:tcPr>
            <w:tcW w:w="1134"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7.92937</w:t>
            </w:r>
          </w:p>
        </w:tc>
        <w:tc>
          <w:tcPr>
            <w:tcW w:w="1701"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SD8942366183</w:t>
            </w:r>
          </w:p>
        </w:tc>
      </w:tr>
      <w:tr w:rsidR="00B95701" w:rsidRPr="00424A90" w:rsidTr="003E2BAE">
        <w:trPr>
          <w:trHeight w:val="227"/>
        </w:trPr>
        <w:tc>
          <w:tcPr>
            <w:tcW w:w="4992"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 xml:space="preserve">EAST </w:t>
            </w:r>
            <w:proofErr w:type="spellStart"/>
            <w:r w:rsidRPr="0046059B">
              <w:rPr>
                <w:rFonts w:cs="Calibri"/>
                <w:color w:val="000000"/>
                <w:sz w:val="20"/>
                <w:szCs w:val="20"/>
                <w:lang w:val="en-GB"/>
              </w:rPr>
              <w:t>BIRK</w:t>
            </w:r>
            <w:proofErr w:type="spellEnd"/>
            <w:r w:rsidRPr="0046059B">
              <w:rPr>
                <w:rFonts w:cs="Calibri"/>
                <w:color w:val="000000"/>
                <w:sz w:val="20"/>
                <w:szCs w:val="20"/>
                <w:lang w:val="en-GB"/>
              </w:rPr>
              <w:t xml:space="preserve"> </w:t>
            </w:r>
            <w:proofErr w:type="spellStart"/>
            <w:r w:rsidRPr="0046059B">
              <w:rPr>
                <w:rFonts w:cs="Calibri"/>
                <w:color w:val="000000"/>
                <w:sz w:val="20"/>
                <w:szCs w:val="20"/>
                <w:lang w:val="en-GB"/>
              </w:rPr>
              <w:t>RIGG</w:t>
            </w:r>
            <w:proofErr w:type="spellEnd"/>
            <w:r w:rsidRPr="0046059B">
              <w:rPr>
                <w:rFonts w:cs="Calibri"/>
                <w:color w:val="000000"/>
                <w:sz w:val="20"/>
                <w:szCs w:val="20"/>
                <w:lang w:val="en-GB"/>
              </w:rPr>
              <w:t xml:space="preserve"> FARM </w:t>
            </w:r>
            <w:proofErr w:type="spellStart"/>
            <w:r w:rsidRPr="0046059B">
              <w:rPr>
                <w:rFonts w:cs="Calibri"/>
                <w:color w:val="000000"/>
                <w:sz w:val="20"/>
                <w:szCs w:val="20"/>
                <w:lang w:val="en-GB"/>
              </w:rPr>
              <w:t>APERSETT</w:t>
            </w:r>
            <w:proofErr w:type="spellEnd"/>
            <w:r w:rsidRPr="0046059B">
              <w:rPr>
                <w:rFonts w:cs="Calibri"/>
                <w:color w:val="000000"/>
                <w:sz w:val="20"/>
                <w:szCs w:val="20"/>
                <w:lang w:val="en-GB"/>
              </w:rPr>
              <w:t xml:space="preserve"> 3076(2)</w:t>
            </w:r>
          </w:p>
        </w:tc>
        <w:tc>
          <w:tcPr>
            <w:tcW w:w="708"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2.92</w:t>
            </w:r>
          </w:p>
        </w:tc>
        <w:tc>
          <w:tcPr>
            <w:tcW w:w="709"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27.9</w:t>
            </w:r>
          </w:p>
        </w:tc>
        <w:tc>
          <w:tcPr>
            <w:tcW w:w="1134"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5.86512</w:t>
            </w:r>
          </w:p>
        </w:tc>
        <w:tc>
          <w:tcPr>
            <w:tcW w:w="1701"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SD8420091600</w:t>
            </w:r>
          </w:p>
        </w:tc>
      </w:tr>
      <w:tr w:rsidR="00B95701" w:rsidRPr="00424A90" w:rsidTr="003E2BAE">
        <w:trPr>
          <w:trHeight w:val="227"/>
        </w:trPr>
        <w:tc>
          <w:tcPr>
            <w:tcW w:w="4992"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 xml:space="preserve">SCAR HOUSE RESERVOIR, </w:t>
            </w:r>
            <w:proofErr w:type="spellStart"/>
            <w:r w:rsidRPr="0046059B">
              <w:rPr>
                <w:rFonts w:cs="Calibri"/>
                <w:color w:val="000000"/>
                <w:sz w:val="20"/>
                <w:szCs w:val="20"/>
                <w:lang w:val="en-GB"/>
              </w:rPr>
              <w:t>PATELY</w:t>
            </w:r>
            <w:proofErr w:type="spellEnd"/>
            <w:r w:rsidRPr="0046059B">
              <w:rPr>
                <w:rFonts w:cs="Calibri"/>
                <w:color w:val="000000"/>
                <w:sz w:val="20"/>
                <w:szCs w:val="20"/>
                <w:lang w:val="en-GB"/>
              </w:rPr>
              <w:t xml:space="preserve"> BRIDGE</w:t>
            </w:r>
          </w:p>
        </w:tc>
        <w:tc>
          <w:tcPr>
            <w:tcW w:w="708"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4</w:t>
            </w:r>
          </w:p>
        </w:tc>
        <w:tc>
          <w:tcPr>
            <w:tcW w:w="709"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25</w:t>
            </w:r>
          </w:p>
        </w:tc>
        <w:tc>
          <w:tcPr>
            <w:tcW w:w="1134"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6.3986</w:t>
            </w:r>
          </w:p>
        </w:tc>
        <w:tc>
          <w:tcPr>
            <w:tcW w:w="1701"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SE0680076800</w:t>
            </w:r>
          </w:p>
        </w:tc>
      </w:tr>
      <w:tr w:rsidR="00B95701" w:rsidRPr="00424A90" w:rsidTr="003E2BAE">
        <w:trPr>
          <w:trHeight w:val="227"/>
        </w:trPr>
        <w:tc>
          <w:tcPr>
            <w:tcW w:w="4992"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 xml:space="preserve">EAST SCAR TOP FARM </w:t>
            </w:r>
            <w:proofErr w:type="spellStart"/>
            <w:r w:rsidRPr="0046059B">
              <w:rPr>
                <w:rFonts w:cs="Calibri"/>
                <w:color w:val="000000"/>
                <w:sz w:val="20"/>
                <w:szCs w:val="20"/>
                <w:lang w:val="en-GB"/>
              </w:rPr>
              <w:t>AYSGARTH</w:t>
            </w:r>
            <w:proofErr w:type="spellEnd"/>
            <w:r w:rsidRPr="0046059B">
              <w:rPr>
                <w:rFonts w:cs="Calibri"/>
                <w:color w:val="000000"/>
                <w:sz w:val="20"/>
                <w:szCs w:val="20"/>
                <w:lang w:val="en-GB"/>
              </w:rPr>
              <w:t xml:space="preserve"> 3733</w:t>
            </w:r>
          </w:p>
        </w:tc>
        <w:tc>
          <w:tcPr>
            <w:tcW w:w="708"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5.8</w:t>
            </w:r>
          </w:p>
        </w:tc>
        <w:tc>
          <w:tcPr>
            <w:tcW w:w="709"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23.8</w:t>
            </w:r>
          </w:p>
        </w:tc>
        <w:tc>
          <w:tcPr>
            <w:tcW w:w="1134"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8.02365</w:t>
            </w:r>
          </w:p>
        </w:tc>
        <w:tc>
          <w:tcPr>
            <w:tcW w:w="1701"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SD9600089000</w:t>
            </w:r>
          </w:p>
        </w:tc>
      </w:tr>
      <w:tr w:rsidR="00B95701" w:rsidRPr="00424A90" w:rsidTr="003E2BAE">
        <w:trPr>
          <w:trHeight w:val="227"/>
        </w:trPr>
        <w:tc>
          <w:tcPr>
            <w:tcW w:w="4992"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 xml:space="preserve">RIVER SWALE AT </w:t>
            </w:r>
            <w:proofErr w:type="spellStart"/>
            <w:r w:rsidRPr="0046059B">
              <w:rPr>
                <w:rFonts w:cs="Calibri"/>
                <w:color w:val="000000"/>
                <w:sz w:val="20"/>
                <w:szCs w:val="20"/>
                <w:lang w:val="en-GB"/>
              </w:rPr>
              <w:t>GRINTON</w:t>
            </w:r>
            <w:proofErr w:type="spellEnd"/>
            <w:r w:rsidRPr="0046059B">
              <w:rPr>
                <w:rFonts w:cs="Calibri"/>
                <w:color w:val="000000"/>
                <w:sz w:val="20"/>
                <w:szCs w:val="20"/>
                <w:lang w:val="en-GB"/>
              </w:rPr>
              <w:t xml:space="preserve"> BRIDGE</w:t>
            </w:r>
          </w:p>
        </w:tc>
        <w:tc>
          <w:tcPr>
            <w:tcW w:w="708"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7</w:t>
            </w:r>
          </w:p>
        </w:tc>
        <w:tc>
          <w:tcPr>
            <w:tcW w:w="709"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20.6</w:t>
            </w:r>
          </w:p>
        </w:tc>
        <w:tc>
          <w:tcPr>
            <w:tcW w:w="1134"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12.7</w:t>
            </w:r>
          </w:p>
        </w:tc>
        <w:tc>
          <w:tcPr>
            <w:tcW w:w="1701"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SE0470098500</w:t>
            </w:r>
          </w:p>
        </w:tc>
      </w:tr>
      <w:tr w:rsidR="00B95701" w:rsidRPr="00424A90" w:rsidTr="003E2BAE">
        <w:trPr>
          <w:trHeight w:val="227"/>
        </w:trPr>
        <w:tc>
          <w:tcPr>
            <w:tcW w:w="4992"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LINTON BECK-LINTON MILL</w:t>
            </w:r>
          </w:p>
        </w:tc>
        <w:tc>
          <w:tcPr>
            <w:tcW w:w="708"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20.2</w:t>
            </w:r>
          </w:p>
        </w:tc>
        <w:tc>
          <w:tcPr>
            <w:tcW w:w="709"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20.2</w:t>
            </w:r>
          </w:p>
        </w:tc>
        <w:tc>
          <w:tcPr>
            <w:tcW w:w="1134"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20.2</w:t>
            </w:r>
          </w:p>
        </w:tc>
        <w:tc>
          <w:tcPr>
            <w:tcW w:w="1701"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SD9995463268</w:t>
            </w:r>
          </w:p>
        </w:tc>
      </w:tr>
      <w:tr w:rsidR="00B95701" w:rsidRPr="00424A90" w:rsidTr="003E2BAE">
        <w:trPr>
          <w:trHeight w:val="227"/>
        </w:trPr>
        <w:tc>
          <w:tcPr>
            <w:tcW w:w="4992"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 xml:space="preserve">TARN BECK AT ENTRANCE TO </w:t>
            </w:r>
            <w:proofErr w:type="spellStart"/>
            <w:r w:rsidRPr="0046059B">
              <w:rPr>
                <w:rFonts w:cs="Calibri"/>
                <w:color w:val="000000"/>
                <w:sz w:val="20"/>
                <w:szCs w:val="20"/>
                <w:lang w:val="en-GB"/>
              </w:rPr>
              <w:t>MALHAM</w:t>
            </w:r>
            <w:proofErr w:type="spellEnd"/>
            <w:r w:rsidRPr="0046059B">
              <w:rPr>
                <w:rFonts w:cs="Calibri"/>
                <w:color w:val="000000"/>
                <w:sz w:val="20"/>
                <w:szCs w:val="20"/>
                <w:lang w:val="en-GB"/>
              </w:rPr>
              <w:t xml:space="preserve"> TARN</w:t>
            </w:r>
          </w:p>
        </w:tc>
        <w:tc>
          <w:tcPr>
            <w:tcW w:w="708"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4.5</w:t>
            </w:r>
          </w:p>
        </w:tc>
        <w:tc>
          <w:tcPr>
            <w:tcW w:w="709"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20</w:t>
            </w:r>
          </w:p>
        </w:tc>
        <w:tc>
          <w:tcPr>
            <w:tcW w:w="1134"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9.2282</w:t>
            </w:r>
          </w:p>
        </w:tc>
        <w:tc>
          <w:tcPr>
            <w:tcW w:w="1701"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SD8880667045</w:t>
            </w:r>
          </w:p>
        </w:tc>
      </w:tr>
      <w:tr w:rsidR="00B95701" w:rsidRPr="00424A90" w:rsidTr="003E2BAE">
        <w:trPr>
          <w:trHeight w:val="227"/>
        </w:trPr>
        <w:tc>
          <w:tcPr>
            <w:tcW w:w="4992"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proofErr w:type="spellStart"/>
            <w:r w:rsidRPr="0046059B">
              <w:rPr>
                <w:rFonts w:cs="Calibri"/>
                <w:color w:val="000000"/>
                <w:sz w:val="20"/>
                <w:szCs w:val="20"/>
                <w:lang w:val="en-GB"/>
              </w:rPr>
              <w:t>ARKLE</w:t>
            </w:r>
            <w:proofErr w:type="spellEnd"/>
            <w:r w:rsidRPr="0046059B">
              <w:rPr>
                <w:rFonts w:cs="Calibri"/>
                <w:color w:val="000000"/>
                <w:sz w:val="20"/>
                <w:szCs w:val="20"/>
                <w:lang w:val="en-GB"/>
              </w:rPr>
              <w:t xml:space="preserve"> BECK AT </w:t>
            </w:r>
            <w:proofErr w:type="spellStart"/>
            <w:r w:rsidRPr="0046059B">
              <w:rPr>
                <w:rFonts w:cs="Calibri"/>
                <w:color w:val="000000"/>
                <w:sz w:val="20"/>
                <w:szCs w:val="20"/>
                <w:lang w:val="en-GB"/>
              </w:rPr>
              <w:t>REETH</w:t>
            </w:r>
            <w:proofErr w:type="spellEnd"/>
          </w:p>
        </w:tc>
        <w:tc>
          <w:tcPr>
            <w:tcW w:w="708"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6.8</w:t>
            </w:r>
          </w:p>
        </w:tc>
        <w:tc>
          <w:tcPr>
            <w:tcW w:w="709"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18.3</w:t>
            </w:r>
          </w:p>
        </w:tc>
        <w:tc>
          <w:tcPr>
            <w:tcW w:w="1134"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11.45</w:t>
            </w:r>
          </w:p>
        </w:tc>
        <w:tc>
          <w:tcPr>
            <w:tcW w:w="1701"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SE0412899178</w:t>
            </w:r>
          </w:p>
        </w:tc>
      </w:tr>
      <w:tr w:rsidR="00B95701" w:rsidRPr="00424A90" w:rsidTr="003E2BAE">
        <w:trPr>
          <w:trHeight w:val="227"/>
        </w:trPr>
        <w:tc>
          <w:tcPr>
            <w:tcW w:w="4992"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 xml:space="preserve">SPRING AT </w:t>
            </w:r>
            <w:proofErr w:type="spellStart"/>
            <w:r w:rsidRPr="0046059B">
              <w:rPr>
                <w:rFonts w:cs="Calibri"/>
                <w:color w:val="000000"/>
                <w:sz w:val="20"/>
                <w:szCs w:val="20"/>
                <w:lang w:val="en-GB"/>
              </w:rPr>
              <w:t>RAYGILL</w:t>
            </w:r>
            <w:proofErr w:type="spellEnd"/>
          </w:p>
        </w:tc>
        <w:tc>
          <w:tcPr>
            <w:tcW w:w="708"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7.82</w:t>
            </w:r>
          </w:p>
        </w:tc>
        <w:tc>
          <w:tcPr>
            <w:tcW w:w="709"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18.2</w:t>
            </w:r>
          </w:p>
        </w:tc>
        <w:tc>
          <w:tcPr>
            <w:tcW w:w="1134"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13.15333</w:t>
            </w:r>
          </w:p>
        </w:tc>
        <w:tc>
          <w:tcPr>
            <w:tcW w:w="1701"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SD9020089700</w:t>
            </w:r>
          </w:p>
        </w:tc>
      </w:tr>
      <w:tr w:rsidR="00B95701" w:rsidRPr="00424A90" w:rsidTr="003E2BAE">
        <w:trPr>
          <w:trHeight w:val="227"/>
        </w:trPr>
        <w:tc>
          <w:tcPr>
            <w:tcW w:w="4992"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proofErr w:type="spellStart"/>
            <w:r w:rsidRPr="0046059B">
              <w:rPr>
                <w:rFonts w:cs="Calibri"/>
                <w:color w:val="000000"/>
                <w:sz w:val="20"/>
                <w:szCs w:val="20"/>
                <w:lang w:val="en-GB"/>
              </w:rPr>
              <w:t>YW</w:t>
            </w:r>
            <w:proofErr w:type="spellEnd"/>
            <w:r w:rsidRPr="0046059B">
              <w:rPr>
                <w:rFonts w:cs="Calibri"/>
                <w:color w:val="000000"/>
                <w:sz w:val="20"/>
                <w:szCs w:val="20"/>
                <w:lang w:val="en-GB"/>
              </w:rPr>
              <w:t xml:space="preserve"> </w:t>
            </w:r>
            <w:proofErr w:type="spellStart"/>
            <w:r w:rsidRPr="0046059B">
              <w:rPr>
                <w:rFonts w:cs="Calibri"/>
                <w:color w:val="000000"/>
                <w:sz w:val="20"/>
                <w:szCs w:val="20"/>
                <w:lang w:val="en-GB"/>
              </w:rPr>
              <w:t>FOSSDALE</w:t>
            </w:r>
            <w:proofErr w:type="spellEnd"/>
            <w:r w:rsidRPr="0046059B">
              <w:rPr>
                <w:rFonts w:cs="Calibri"/>
                <w:color w:val="000000"/>
                <w:sz w:val="20"/>
                <w:szCs w:val="20"/>
                <w:lang w:val="en-GB"/>
              </w:rPr>
              <w:t xml:space="preserve"> MOSS </w:t>
            </w:r>
            <w:proofErr w:type="spellStart"/>
            <w:r w:rsidRPr="0046059B">
              <w:rPr>
                <w:rFonts w:cs="Calibri"/>
                <w:color w:val="000000"/>
                <w:sz w:val="20"/>
                <w:szCs w:val="20"/>
                <w:lang w:val="en-GB"/>
              </w:rPr>
              <w:t>WTW</w:t>
            </w:r>
            <w:proofErr w:type="spellEnd"/>
            <w:r w:rsidRPr="0046059B">
              <w:rPr>
                <w:rFonts w:cs="Calibri"/>
                <w:color w:val="000000"/>
                <w:sz w:val="20"/>
                <w:szCs w:val="20"/>
                <w:lang w:val="en-GB"/>
              </w:rPr>
              <w:t xml:space="preserve"> </w:t>
            </w:r>
            <w:proofErr w:type="spellStart"/>
            <w:r w:rsidRPr="0046059B">
              <w:rPr>
                <w:rFonts w:cs="Calibri"/>
                <w:color w:val="000000"/>
                <w:sz w:val="20"/>
                <w:szCs w:val="20"/>
                <w:lang w:val="en-GB"/>
              </w:rPr>
              <w:t>INLT</w:t>
            </w:r>
            <w:proofErr w:type="spellEnd"/>
            <w:r w:rsidRPr="0046059B">
              <w:rPr>
                <w:rFonts w:cs="Calibri"/>
                <w:color w:val="000000"/>
                <w:sz w:val="20"/>
                <w:szCs w:val="20"/>
                <w:lang w:val="en-GB"/>
              </w:rPr>
              <w:t xml:space="preserve"> </w:t>
            </w:r>
            <w:proofErr w:type="spellStart"/>
            <w:r w:rsidRPr="0046059B">
              <w:rPr>
                <w:rFonts w:cs="Calibri"/>
                <w:color w:val="000000"/>
                <w:sz w:val="20"/>
                <w:szCs w:val="20"/>
                <w:lang w:val="en-GB"/>
              </w:rPr>
              <w:t>YW</w:t>
            </w:r>
            <w:proofErr w:type="spellEnd"/>
            <w:r w:rsidRPr="0046059B">
              <w:rPr>
                <w:rFonts w:cs="Calibri"/>
                <w:color w:val="000000"/>
                <w:sz w:val="20"/>
                <w:szCs w:val="20"/>
                <w:lang w:val="en-GB"/>
              </w:rPr>
              <w:t xml:space="preserve"> URN 2613650</w:t>
            </w:r>
          </w:p>
        </w:tc>
        <w:tc>
          <w:tcPr>
            <w:tcW w:w="708"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6.2</w:t>
            </w:r>
          </w:p>
        </w:tc>
        <w:tc>
          <w:tcPr>
            <w:tcW w:w="709"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16.6</w:t>
            </w:r>
          </w:p>
        </w:tc>
        <w:tc>
          <w:tcPr>
            <w:tcW w:w="1134"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8.3923</w:t>
            </w:r>
          </w:p>
        </w:tc>
        <w:tc>
          <w:tcPr>
            <w:tcW w:w="1701"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SD8640094900</w:t>
            </w:r>
          </w:p>
        </w:tc>
      </w:tr>
      <w:tr w:rsidR="00B95701" w:rsidRPr="00424A90" w:rsidTr="003E2BAE">
        <w:trPr>
          <w:trHeight w:val="227"/>
        </w:trPr>
        <w:tc>
          <w:tcPr>
            <w:tcW w:w="4992"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proofErr w:type="spellStart"/>
            <w:r w:rsidRPr="0046059B">
              <w:rPr>
                <w:rFonts w:cs="Calibri"/>
                <w:color w:val="000000"/>
                <w:sz w:val="20"/>
                <w:szCs w:val="20"/>
                <w:lang w:val="en-GB"/>
              </w:rPr>
              <w:t>GHYLL</w:t>
            </w:r>
            <w:proofErr w:type="spellEnd"/>
            <w:r w:rsidRPr="0046059B">
              <w:rPr>
                <w:rFonts w:cs="Calibri"/>
                <w:color w:val="000000"/>
                <w:sz w:val="20"/>
                <w:szCs w:val="20"/>
                <w:lang w:val="en-GB"/>
              </w:rPr>
              <w:t xml:space="preserve"> END FARM SPRING 5777</w:t>
            </w:r>
          </w:p>
        </w:tc>
        <w:tc>
          <w:tcPr>
            <w:tcW w:w="708"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3.89</w:t>
            </w:r>
          </w:p>
        </w:tc>
        <w:tc>
          <w:tcPr>
            <w:tcW w:w="709"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15.8</w:t>
            </w:r>
          </w:p>
        </w:tc>
        <w:tc>
          <w:tcPr>
            <w:tcW w:w="1134"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6.62461</w:t>
            </w:r>
          </w:p>
        </w:tc>
        <w:tc>
          <w:tcPr>
            <w:tcW w:w="1701"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SD8730080800</w:t>
            </w:r>
          </w:p>
        </w:tc>
      </w:tr>
      <w:tr w:rsidR="00B95701" w:rsidRPr="00424A90" w:rsidTr="003E2BAE">
        <w:trPr>
          <w:trHeight w:val="227"/>
        </w:trPr>
        <w:tc>
          <w:tcPr>
            <w:tcW w:w="4992"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proofErr w:type="spellStart"/>
            <w:r w:rsidRPr="0046059B">
              <w:rPr>
                <w:rFonts w:cs="Calibri"/>
                <w:color w:val="000000"/>
                <w:sz w:val="20"/>
                <w:szCs w:val="20"/>
                <w:lang w:val="en-GB"/>
              </w:rPr>
              <w:t>INGS</w:t>
            </w:r>
            <w:proofErr w:type="spellEnd"/>
            <w:r w:rsidRPr="0046059B">
              <w:rPr>
                <w:rFonts w:cs="Calibri"/>
                <w:color w:val="000000"/>
                <w:sz w:val="20"/>
                <w:szCs w:val="20"/>
                <w:lang w:val="en-GB"/>
              </w:rPr>
              <w:t xml:space="preserve"> BECK-</w:t>
            </w:r>
            <w:proofErr w:type="spellStart"/>
            <w:r w:rsidRPr="0046059B">
              <w:rPr>
                <w:rFonts w:cs="Calibri"/>
                <w:color w:val="000000"/>
                <w:sz w:val="20"/>
                <w:szCs w:val="20"/>
                <w:lang w:val="en-GB"/>
              </w:rPr>
              <w:t>THRESHFIELD</w:t>
            </w:r>
            <w:proofErr w:type="spellEnd"/>
          </w:p>
        </w:tc>
        <w:tc>
          <w:tcPr>
            <w:tcW w:w="708"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15.3</w:t>
            </w:r>
          </w:p>
        </w:tc>
        <w:tc>
          <w:tcPr>
            <w:tcW w:w="709"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15.3</w:t>
            </w:r>
          </w:p>
        </w:tc>
        <w:tc>
          <w:tcPr>
            <w:tcW w:w="1134"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15.3</w:t>
            </w:r>
          </w:p>
        </w:tc>
        <w:tc>
          <w:tcPr>
            <w:tcW w:w="1701"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SD9945663290</w:t>
            </w:r>
          </w:p>
        </w:tc>
      </w:tr>
      <w:tr w:rsidR="00B95701" w:rsidRPr="00424A90" w:rsidTr="003E2BAE">
        <w:trPr>
          <w:trHeight w:val="227"/>
        </w:trPr>
        <w:tc>
          <w:tcPr>
            <w:tcW w:w="4992"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 xml:space="preserve">RIVER </w:t>
            </w:r>
            <w:proofErr w:type="spellStart"/>
            <w:r w:rsidRPr="0046059B">
              <w:rPr>
                <w:rFonts w:cs="Calibri"/>
                <w:color w:val="000000"/>
                <w:sz w:val="20"/>
                <w:szCs w:val="20"/>
                <w:lang w:val="en-GB"/>
              </w:rPr>
              <w:t>URE</w:t>
            </w:r>
            <w:proofErr w:type="spellEnd"/>
            <w:r w:rsidRPr="0046059B">
              <w:rPr>
                <w:rFonts w:cs="Calibri"/>
                <w:color w:val="000000"/>
                <w:sz w:val="20"/>
                <w:szCs w:val="20"/>
                <w:lang w:val="en-GB"/>
              </w:rPr>
              <w:t xml:space="preserve"> AT </w:t>
            </w:r>
            <w:proofErr w:type="spellStart"/>
            <w:r w:rsidRPr="0046059B">
              <w:rPr>
                <w:rFonts w:cs="Calibri"/>
                <w:color w:val="000000"/>
                <w:sz w:val="20"/>
                <w:szCs w:val="20"/>
                <w:lang w:val="en-GB"/>
              </w:rPr>
              <w:t>WORTON</w:t>
            </w:r>
            <w:proofErr w:type="spellEnd"/>
          </w:p>
        </w:tc>
        <w:tc>
          <w:tcPr>
            <w:tcW w:w="708"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14.8</w:t>
            </w:r>
          </w:p>
        </w:tc>
        <w:tc>
          <w:tcPr>
            <w:tcW w:w="709"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14.8</w:t>
            </w:r>
          </w:p>
        </w:tc>
        <w:tc>
          <w:tcPr>
            <w:tcW w:w="1134"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14.8</w:t>
            </w:r>
          </w:p>
        </w:tc>
        <w:tc>
          <w:tcPr>
            <w:tcW w:w="1701"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SD9553990259</w:t>
            </w:r>
          </w:p>
        </w:tc>
      </w:tr>
      <w:tr w:rsidR="00B95701" w:rsidRPr="00424A90" w:rsidTr="003E2BAE">
        <w:trPr>
          <w:trHeight w:val="227"/>
        </w:trPr>
        <w:tc>
          <w:tcPr>
            <w:tcW w:w="4992"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 xml:space="preserve">RIVER </w:t>
            </w:r>
            <w:proofErr w:type="spellStart"/>
            <w:r w:rsidRPr="0046059B">
              <w:rPr>
                <w:rFonts w:cs="Calibri"/>
                <w:color w:val="000000"/>
                <w:sz w:val="20"/>
                <w:szCs w:val="20"/>
                <w:lang w:val="en-GB"/>
              </w:rPr>
              <w:t>URE</w:t>
            </w:r>
            <w:proofErr w:type="spellEnd"/>
            <w:r w:rsidRPr="0046059B">
              <w:rPr>
                <w:rFonts w:cs="Calibri"/>
                <w:color w:val="000000"/>
                <w:sz w:val="20"/>
                <w:szCs w:val="20"/>
                <w:lang w:val="en-GB"/>
              </w:rPr>
              <w:t xml:space="preserve"> AT </w:t>
            </w:r>
            <w:proofErr w:type="spellStart"/>
            <w:r w:rsidRPr="0046059B">
              <w:rPr>
                <w:rFonts w:cs="Calibri"/>
                <w:color w:val="000000"/>
                <w:sz w:val="20"/>
                <w:szCs w:val="20"/>
                <w:lang w:val="en-GB"/>
              </w:rPr>
              <w:t>WENSLEY</w:t>
            </w:r>
            <w:proofErr w:type="spellEnd"/>
            <w:r w:rsidRPr="0046059B">
              <w:rPr>
                <w:rFonts w:cs="Calibri"/>
                <w:color w:val="000000"/>
                <w:sz w:val="20"/>
                <w:szCs w:val="20"/>
                <w:lang w:val="en-GB"/>
              </w:rPr>
              <w:t xml:space="preserve"> BRIDGE.</w:t>
            </w:r>
          </w:p>
        </w:tc>
        <w:tc>
          <w:tcPr>
            <w:tcW w:w="708"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14.3</w:t>
            </w:r>
          </w:p>
        </w:tc>
        <w:tc>
          <w:tcPr>
            <w:tcW w:w="709"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14.3</w:t>
            </w:r>
          </w:p>
        </w:tc>
        <w:tc>
          <w:tcPr>
            <w:tcW w:w="1134"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14.3</w:t>
            </w:r>
          </w:p>
        </w:tc>
        <w:tc>
          <w:tcPr>
            <w:tcW w:w="1701"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SE0912789443</w:t>
            </w:r>
          </w:p>
        </w:tc>
      </w:tr>
      <w:tr w:rsidR="00B95701" w:rsidRPr="00424A90" w:rsidTr="003E2BAE">
        <w:trPr>
          <w:trHeight w:val="227"/>
        </w:trPr>
        <w:tc>
          <w:tcPr>
            <w:tcW w:w="4992"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proofErr w:type="spellStart"/>
            <w:r w:rsidRPr="0046059B">
              <w:rPr>
                <w:rFonts w:cs="Calibri"/>
                <w:color w:val="000000"/>
                <w:sz w:val="20"/>
                <w:szCs w:val="20"/>
                <w:lang w:val="en-GB"/>
              </w:rPr>
              <w:t>SWINITHWAITE</w:t>
            </w:r>
            <w:proofErr w:type="spellEnd"/>
            <w:r w:rsidRPr="0046059B">
              <w:rPr>
                <w:rFonts w:cs="Calibri"/>
                <w:color w:val="000000"/>
                <w:sz w:val="20"/>
                <w:szCs w:val="20"/>
                <w:lang w:val="en-GB"/>
              </w:rPr>
              <w:t xml:space="preserve"> HALL 4461   </w:t>
            </w:r>
            <w:proofErr w:type="spellStart"/>
            <w:r w:rsidRPr="0046059B">
              <w:rPr>
                <w:rFonts w:cs="Calibri"/>
                <w:color w:val="000000"/>
                <w:sz w:val="20"/>
                <w:szCs w:val="20"/>
                <w:lang w:val="en-GB"/>
              </w:rPr>
              <w:t>LEYBURN</w:t>
            </w:r>
            <w:proofErr w:type="spellEnd"/>
          </w:p>
        </w:tc>
        <w:tc>
          <w:tcPr>
            <w:tcW w:w="708"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4.9</w:t>
            </w:r>
          </w:p>
        </w:tc>
        <w:tc>
          <w:tcPr>
            <w:tcW w:w="709"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13.7</w:t>
            </w:r>
          </w:p>
        </w:tc>
        <w:tc>
          <w:tcPr>
            <w:tcW w:w="1134"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7.60373</w:t>
            </w:r>
          </w:p>
        </w:tc>
        <w:tc>
          <w:tcPr>
            <w:tcW w:w="1701"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SE0370087700</w:t>
            </w:r>
          </w:p>
        </w:tc>
      </w:tr>
      <w:tr w:rsidR="00B95701" w:rsidRPr="00424A90" w:rsidTr="003E2BAE">
        <w:trPr>
          <w:trHeight w:val="227"/>
        </w:trPr>
        <w:tc>
          <w:tcPr>
            <w:tcW w:w="4992"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proofErr w:type="spellStart"/>
            <w:r w:rsidRPr="0046059B">
              <w:rPr>
                <w:rFonts w:cs="Calibri"/>
                <w:color w:val="000000"/>
                <w:sz w:val="20"/>
                <w:szCs w:val="20"/>
                <w:lang w:val="en-GB"/>
              </w:rPr>
              <w:lastRenderedPageBreak/>
              <w:t>SEMERWATER</w:t>
            </w:r>
            <w:proofErr w:type="spellEnd"/>
            <w:r w:rsidRPr="0046059B">
              <w:rPr>
                <w:rFonts w:cs="Calibri"/>
                <w:color w:val="000000"/>
                <w:sz w:val="20"/>
                <w:szCs w:val="20"/>
                <w:lang w:val="en-GB"/>
              </w:rPr>
              <w:t xml:space="preserve"> OUTFLOW @ RD BRIDGE</w:t>
            </w:r>
          </w:p>
        </w:tc>
        <w:tc>
          <w:tcPr>
            <w:tcW w:w="708"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4.08</w:t>
            </w:r>
          </w:p>
        </w:tc>
        <w:tc>
          <w:tcPr>
            <w:tcW w:w="709"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12.5</w:t>
            </w:r>
          </w:p>
        </w:tc>
        <w:tc>
          <w:tcPr>
            <w:tcW w:w="1134"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7.7606</w:t>
            </w:r>
          </w:p>
        </w:tc>
        <w:tc>
          <w:tcPr>
            <w:tcW w:w="1701"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SD9220087700</w:t>
            </w:r>
          </w:p>
        </w:tc>
      </w:tr>
      <w:tr w:rsidR="00B95701" w:rsidRPr="00424A90" w:rsidTr="003E2BAE">
        <w:trPr>
          <w:trHeight w:val="227"/>
        </w:trPr>
        <w:tc>
          <w:tcPr>
            <w:tcW w:w="4992"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proofErr w:type="spellStart"/>
            <w:r w:rsidRPr="0046059B">
              <w:rPr>
                <w:rFonts w:cs="Calibri"/>
                <w:color w:val="000000"/>
                <w:sz w:val="20"/>
                <w:szCs w:val="20"/>
                <w:lang w:val="en-GB"/>
              </w:rPr>
              <w:t>RAYGILL</w:t>
            </w:r>
            <w:proofErr w:type="spellEnd"/>
            <w:r w:rsidRPr="0046059B">
              <w:rPr>
                <w:rFonts w:cs="Calibri"/>
                <w:color w:val="000000"/>
                <w:sz w:val="20"/>
                <w:szCs w:val="20"/>
                <w:lang w:val="en-GB"/>
              </w:rPr>
              <w:t xml:space="preserve"> SITE </w:t>
            </w:r>
            <w:proofErr w:type="spellStart"/>
            <w:r w:rsidRPr="0046059B">
              <w:rPr>
                <w:rFonts w:cs="Calibri"/>
                <w:color w:val="000000"/>
                <w:sz w:val="20"/>
                <w:szCs w:val="20"/>
                <w:lang w:val="en-GB"/>
              </w:rPr>
              <w:t>BORWINS</w:t>
            </w:r>
            <w:proofErr w:type="spellEnd"/>
          </w:p>
        </w:tc>
        <w:tc>
          <w:tcPr>
            <w:tcW w:w="708"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7.68</w:t>
            </w:r>
          </w:p>
        </w:tc>
        <w:tc>
          <w:tcPr>
            <w:tcW w:w="709"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12.2</w:t>
            </w:r>
          </w:p>
        </w:tc>
        <w:tc>
          <w:tcPr>
            <w:tcW w:w="1134"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10.26166</w:t>
            </w:r>
          </w:p>
        </w:tc>
        <w:tc>
          <w:tcPr>
            <w:tcW w:w="1701"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SD9150090300</w:t>
            </w:r>
          </w:p>
        </w:tc>
      </w:tr>
      <w:tr w:rsidR="00B95701" w:rsidRPr="00424A90" w:rsidTr="003E2BAE">
        <w:trPr>
          <w:trHeight w:val="227"/>
        </w:trPr>
        <w:tc>
          <w:tcPr>
            <w:tcW w:w="4992"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proofErr w:type="spellStart"/>
            <w:r w:rsidRPr="0046059B">
              <w:rPr>
                <w:rFonts w:cs="Calibri"/>
                <w:color w:val="000000"/>
                <w:sz w:val="20"/>
                <w:szCs w:val="20"/>
                <w:lang w:val="en-GB"/>
              </w:rPr>
              <w:t>YW</w:t>
            </w:r>
            <w:proofErr w:type="spellEnd"/>
            <w:r w:rsidRPr="0046059B">
              <w:rPr>
                <w:rFonts w:cs="Calibri"/>
                <w:color w:val="000000"/>
                <w:sz w:val="20"/>
                <w:szCs w:val="20"/>
                <w:lang w:val="en-GB"/>
              </w:rPr>
              <w:t xml:space="preserve"> </w:t>
            </w:r>
            <w:proofErr w:type="spellStart"/>
            <w:r w:rsidRPr="0046059B">
              <w:rPr>
                <w:rFonts w:cs="Calibri"/>
                <w:color w:val="000000"/>
                <w:sz w:val="20"/>
                <w:szCs w:val="20"/>
                <w:lang w:val="en-GB"/>
              </w:rPr>
              <w:t>CRUMMA</w:t>
            </w:r>
            <w:proofErr w:type="spellEnd"/>
            <w:r w:rsidRPr="0046059B">
              <w:rPr>
                <w:rFonts w:cs="Calibri"/>
                <w:color w:val="000000"/>
                <w:sz w:val="20"/>
                <w:szCs w:val="20"/>
                <w:lang w:val="en-GB"/>
              </w:rPr>
              <w:t xml:space="preserve"> (</w:t>
            </w:r>
            <w:proofErr w:type="spellStart"/>
            <w:r w:rsidRPr="0046059B">
              <w:rPr>
                <w:rFonts w:cs="Calibri"/>
                <w:color w:val="000000"/>
                <w:sz w:val="20"/>
                <w:szCs w:val="20"/>
                <w:lang w:val="en-GB"/>
              </w:rPr>
              <w:t>YW</w:t>
            </w:r>
            <w:proofErr w:type="spellEnd"/>
            <w:r w:rsidRPr="0046059B">
              <w:rPr>
                <w:rFonts w:cs="Calibri"/>
                <w:color w:val="000000"/>
                <w:sz w:val="20"/>
                <w:szCs w:val="20"/>
                <w:lang w:val="en-GB"/>
              </w:rPr>
              <w:t xml:space="preserve"> URN 2612180)</w:t>
            </w:r>
          </w:p>
        </w:tc>
        <w:tc>
          <w:tcPr>
            <w:tcW w:w="708"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7.6</w:t>
            </w:r>
          </w:p>
        </w:tc>
        <w:tc>
          <w:tcPr>
            <w:tcW w:w="709"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12</w:t>
            </w:r>
          </w:p>
        </w:tc>
        <w:tc>
          <w:tcPr>
            <w:tcW w:w="1134"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10.16923</w:t>
            </w:r>
          </w:p>
        </w:tc>
        <w:tc>
          <w:tcPr>
            <w:tcW w:w="1701"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NZ0897106803</w:t>
            </w:r>
          </w:p>
        </w:tc>
      </w:tr>
      <w:tr w:rsidR="00B95701" w:rsidRPr="00424A90" w:rsidTr="003E2BAE">
        <w:trPr>
          <w:trHeight w:val="227"/>
        </w:trPr>
        <w:tc>
          <w:tcPr>
            <w:tcW w:w="4992"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proofErr w:type="spellStart"/>
            <w:r w:rsidRPr="0046059B">
              <w:rPr>
                <w:rFonts w:cs="Calibri"/>
                <w:color w:val="000000"/>
                <w:sz w:val="20"/>
                <w:szCs w:val="20"/>
                <w:lang w:val="en-GB"/>
              </w:rPr>
              <w:t>MALHAM</w:t>
            </w:r>
            <w:proofErr w:type="spellEnd"/>
            <w:r w:rsidRPr="0046059B">
              <w:rPr>
                <w:rFonts w:cs="Calibri"/>
                <w:color w:val="000000"/>
                <w:sz w:val="20"/>
                <w:szCs w:val="20"/>
                <w:lang w:val="en-GB"/>
              </w:rPr>
              <w:t xml:space="preserve"> BECK AT </w:t>
            </w:r>
            <w:proofErr w:type="spellStart"/>
            <w:r w:rsidRPr="0046059B">
              <w:rPr>
                <w:rFonts w:cs="Calibri"/>
                <w:color w:val="000000"/>
                <w:sz w:val="20"/>
                <w:szCs w:val="20"/>
                <w:lang w:val="en-GB"/>
              </w:rPr>
              <w:t>MALHAM</w:t>
            </w:r>
            <w:proofErr w:type="spellEnd"/>
            <w:r w:rsidRPr="0046059B">
              <w:rPr>
                <w:rFonts w:cs="Calibri"/>
                <w:color w:val="000000"/>
                <w:sz w:val="20"/>
                <w:szCs w:val="20"/>
                <w:lang w:val="en-GB"/>
              </w:rPr>
              <w:t xml:space="preserve"> COVE</w:t>
            </w:r>
          </w:p>
        </w:tc>
        <w:tc>
          <w:tcPr>
            <w:tcW w:w="708"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3.33</w:t>
            </w:r>
          </w:p>
        </w:tc>
        <w:tc>
          <w:tcPr>
            <w:tcW w:w="709"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11.8</w:t>
            </w:r>
          </w:p>
        </w:tc>
        <w:tc>
          <w:tcPr>
            <w:tcW w:w="1134"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7.6976</w:t>
            </w:r>
          </w:p>
        </w:tc>
        <w:tc>
          <w:tcPr>
            <w:tcW w:w="1701"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SD8986563364</w:t>
            </w:r>
          </w:p>
        </w:tc>
      </w:tr>
      <w:tr w:rsidR="00B95701" w:rsidRPr="00424A90" w:rsidTr="003E2BAE">
        <w:trPr>
          <w:trHeight w:val="227"/>
        </w:trPr>
        <w:tc>
          <w:tcPr>
            <w:tcW w:w="4992"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WEST SHAW FARM HAWES 3876</w:t>
            </w:r>
          </w:p>
        </w:tc>
        <w:tc>
          <w:tcPr>
            <w:tcW w:w="708"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3.5</w:t>
            </w:r>
          </w:p>
        </w:tc>
        <w:tc>
          <w:tcPr>
            <w:tcW w:w="709"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11.5</w:t>
            </w:r>
          </w:p>
        </w:tc>
        <w:tc>
          <w:tcPr>
            <w:tcW w:w="1134"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5.87825</w:t>
            </w:r>
          </w:p>
        </w:tc>
        <w:tc>
          <w:tcPr>
            <w:tcW w:w="1701"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SD8650087800</w:t>
            </w:r>
          </w:p>
        </w:tc>
      </w:tr>
      <w:tr w:rsidR="00B95701" w:rsidRPr="00424A90" w:rsidTr="003E2BAE">
        <w:trPr>
          <w:trHeight w:val="227"/>
        </w:trPr>
        <w:tc>
          <w:tcPr>
            <w:tcW w:w="4992"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BAIN AT BAINBRIDGE</w:t>
            </w:r>
          </w:p>
        </w:tc>
        <w:tc>
          <w:tcPr>
            <w:tcW w:w="708"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11.5</w:t>
            </w:r>
          </w:p>
        </w:tc>
        <w:tc>
          <w:tcPr>
            <w:tcW w:w="709"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11.5</w:t>
            </w:r>
          </w:p>
        </w:tc>
        <w:tc>
          <w:tcPr>
            <w:tcW w:w="1134"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11.5</w:t>
            </w:r>
          </w:p>
        </w:tc>
        <w:tc>
          <w:tcPr>
            <w:tcW w:w="1701"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SD9347490134</w:t>
            </w:r>
          </w:p>
        </w:tc>
      </w:tr>
      <w:tr w:rsidR="00B95701" w:rsidRPr="00424A90" w:rsidTr="003E2BAE">
        <w:trPr>
          <w:trHeight w:val="227"/>
        </w:trPr>
        <w:tc>
          <w:tcPr>
            <w:tcW w:w="4992"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 xml:space="preserve">RIVER </w:t>
            </w:r>
            <w:proofErr w:type="spellStart"/>
            <w:r w:rsidRPr="0046059B">
              <w:rPr>
                <w:rFonts w:cs="Calibri"/>
                <w:color w:val="000000"/>
                <w:sz w:val="20"/>
                <w:szCs w:val="20"/>
                <w:lang w:val="en-GB"/>
              </w:rPr>
              <w:t>WHARFE</w:t>
            </w:r>
            <w:proofErr w:type="spellEnd"/>
            <w:r w:rsidRPr="0046059B">
              <w:rPr>
                <w:rFonts w:cs="Calibri"/>
                <w:color w:val="000000"/>
                <w:sz w:val="20"/>
                <w:szCs w:val="20"/>
                <w:lang w:val="en-GB"/>
              </w:rPr>
              <w:t xml:space="preserve"> AT </w:t>
            </w:r>
            <w:proofErr w:type="spellStart"/>
            <w:r w:rsidRPr="0046059B">
              <w:rPr>
                <w:rFonts w:cs="Calibri"/>
                <w:color w:val="000000"/>
                <w:sz w:val="20"/>
                <w:szCs w:val="20"/>
                <w:lang w:val="en-GB"/>
              </w:rPr>
              <w:t>KETTLEWELL</w:t>
            </w:r>
            <w:proofErr w:type="spellEnd"/>
          </w:p>
        </w:tc>
        <w:tc>
          <w:tcPr>
            <w:tcW w:w="708"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11.2</w:t>
            </w:r>
          </w:p>
        </w:tc>
        <w:tc>
          <w:tcPr>
            <w:tcW w:w="709"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11.2</w:t>
            </w:r>
          </w:p>
        </w:tc>
        <w:tc>
          <w:tcPr>
            <w:tcW w:w="1134"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11.2</w:t>
            </w:r>
          </w:p>
        </w:tc>
        <w:tc>
          <w:tcPr>
            <w:tcW w:w="1701"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SD9676072221</w:t>
            </w:r>
          </w:p>
        </w:tc>
      </w:tr>
      <w:tr w:rsidR="00B95701" w:rsidRPr="00424A90" w:rsidTr="003E2BAE">
        <w:trPr>
          <w:trHeight w:val="227"/>
        </w:trPr>
        <w:tc>
          <w:tcPr>
            <w:tcW w:w="4992"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 xml:space="preserve">THE </w:t>
            </w:r>
            <w:proofErr w:type="spellStart"/>
            <w:r w:rsidRPr="0046059B">
              <w:rPr>
                <w:rFonts w:cs="Calibri"/>
                <w:color w:val="000000"/>
                <w:sz w:val="20"/>
                <w:szCs w:val="20"/>
                <w:lang w:val="en-GB"/>
              </w:rPr>
              <w:t>HAGG</w:t>
            </w:r>
            <w:proofErr w:type="spellEnd"/>
            <w:r w:rsidRPr="0046059B">
              <w:rPr>
                <w:rFonts w:cs="Calibri"/>
                <w:color w:val="000000"/>
                <w:sz w:val="20"/>
                <w:szCs w:val="20"/>
                <w:lang w:val="en-GB"/>
              </w:rPr>
              <w:t xml:space="preserve">, </w:t>
            </w:r>
            <w:proofErr w:type="spellStart"/>
            <w:r w:rsidRPr="0046059B">
              <w:rPr>
                <w:rFonts w:cs="Calibri"/>
                <w:color w:val="000000"/>
                <w:sz w:val="20"/>
                <w:szCs w:val="20"/>
                <w:lang w:val="en-GB"/>
              </w:rPr>
              <w:t>FREMINGTON</w:t>
            </w:r>
            <w:proofErr w:type="spellEnd"/>
            <w:r w:rsidRPr="0046059B">
              <w:rPr>
                <w:rFonts w:cs="Calibri"/>
                <w:color w:val="000000"/>
                <w:sz w:val="20"/>
                <w:szCs w:val="20"/>
                <w:lang w:val="en-GB"/>
              </w:rPr>
              <w:t>, RICHMOND</w:t>
            </w:r>
          </w:p>
        </w:tc>
        <w:tc>
          <w:tcPr>
            <w:tcW w:w="708"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8.7</w:t>
            </w:r>
          </w:p>
        </w:tc>
        <w:tc>
          <w:tcPr>
            <w:tcW w:w="709"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10.9</w:t>
            </w:r>
          </w:p>
        </w:tc>
        <w:tc>
          <w:tcPr>
            <w:tcW w:w="1134"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10.03629</w:t>
            </w:r>
          </w:p>
        </w:tc>
        <w:tc>
          <w:tcPr>
            <w:tcW w:w="1701"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SE0559098900</w:t>
            </w:r>
          </w:p>
        </w:tc>
      </w:tr>
      <w:tr w:rsidR="00B95701" w:rsidRPr="00424A90" w:rsidTr="003E2BAE">
        <w:trPr>
          <w:trHeight w:val="227"/>
        </w:trPr>
        <w:tc>
          <w:tcPr>
            <w:tcW w:w="4992"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 xml:space="preserve">BLACKBURN </w:t>
            </w:r>
            <w:proofErr w:type="spellStart"/>
            <w:r w:rsidRPr="0046059B">
              <w:rPr>
                <w:rFonts w:cs="Calibri"/>
                <w:color w:val="000000"/>
                <w:sz w:val="20"/>
                <w:szCs w:val="20"/>
                <w:lang w:val="en-GB"/>
              </w:rPr>
              <w:t>SYKE</w:t>
            </w:r>
            <w:proofErr w:type="spellEnd"/>
            <w:r w:rsidRPr="0046059B">
              <w:rPr>
                <w:rFonts w:cs="Calibri"/>
                <w:color w:val="000000"/>
                <w:sz w:val="20"/>
                <w:szCs w:val="20"/>
                <w:lang w:val="en-GB"/>
              </w:rPr>
              <w:t xml:space="preserve"> U/S BLACKBURN F/F (PONDS)</w:t>
            </w:r>
          </w:p>
        </w:tc>
        <w:tc>
          <w:tcPr>
            <w:tcW w:w="708"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3.63</w:t>
            </w:r>
          </w:p>
        </w:tc>
        <w:tc>
          <w:tcPr>
            <w:tcW w:w="709"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10.7</w:t>
            </w:r>
          </w:p>
        </w:tc>
        <w:tc>
          <w:tcPr>
            <w:tcW w:w="1134"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5.7463</w:t>
            </w:r>
          </w:p>
        </w:tc>
        <w:tc>
          <w:tcPr>
            <w:tcW w:w="1701"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SD8761889328</w:t>
            </w:r>
          </w:p>
        </w:tc>
      </w:tr>
      <w:tr w:rsidR="00B95701" w:rsidRPr="00424A90" w:rsidTr="003E2BAE">
        <w:trPr>
          <w:trHeight w:val="75"/>
        </w:trPr>
        <w:tc>
          <w:tcPr>
            <w:tcW w:w="4992"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 xml:space="preserve">RIVER </w:t>
            </w:r>
            <w:proofErr w:type="spellStart"/>
            <w:r w:rsidRPr="0046059B">
              <w:rPr>
                <w:rFonts w:cs="Calibri"/>
                <w:color w:val="000000"/>
                <w:sz w:val="20"/>
                <w:szCs w:val="20"/>
                <w:lang w:val="en-GB"/>
              </w:rPr>
              <w:t>WHARFE</w:t>
            </w:r>
            <w:proofErr w:type="spellEnd"/>
            <w:r w:rsidRPr="0046059B">
              <w:rPr>
                <w:rFonts w:cs="Calibri"/>
                <w:color w:val="000000"/>
                <w:sz w:val="20"/>
                <w:szCs w:val="20"/>
                <w:lang w:val="en-GB"/>
              </w:rPr>
              <w:t xml:space="preserve"> AT </w:t>
            </w:r>
            <w:proofErr w:type="spellStart"/>
            <w:r w:rsidRPr="0046059B">
              <w:rPr>
                <w:rFonts w:cs="Calibri"/>
                <w:color w:val="000000"/>
                <w:sz w:val="20"/>
                <w:szCs w:val="20"/>
                <w:lang w:val="en-GB"/>
              </w:rPr>
              <w:t>CONISTONE</w:t>
            </w:r>
            <w:proofErr w:type="spellEnd"/>
            <w:r w:rsidRPr="0046059B">
              <w:rPr>
                <w:rFonts w:cs="Calibri"/>
                <w:color w:val="000000"/>
                <w:sz w:val="20"/>
                <w:szCs w:val="20"/>
                <w:lang w:val="en-GB"/>
              </w:rPr>
              <w:t xml:space="preserve"> BRIDGE</w:t>
            </w:r>
          </w:p>
        </w:tc>
        <w:tc>
          <w:tcPr>
            <w:tcW w:w="708"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10.3</w:t>
            </w:r>
          </w:p>
        </w:tc>
        <w:tc>
          <w:tcPr>
            <w:tcW w:w="709"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10.3</w:t>
            </w:r>
          </w:p>
        </w:tc>
        <w:tc>
          <w:tcPr>
            <w:tcW w:w="1134"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10.3</w:t>
            </w:r>
          </w:p>
        </w:tc>
        <w:tc>
          <w:tcPr>
            <w:tcW w:w="1701"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SD9791067505</w:t>
            </w:r>
          </w:p>
        </w:tc>
      </w:tr>
      <w:tr w:rsidR="00B95701" w:rsidRPr="00424A90" w:rsidTr="003E2BAE">
        <w:trPr>
          <w:trHeight w:val="227"/>
        </w:trPr>
        <w:tc>
          <w:tcPr>
            <w:tcW w:w="4992"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 xml:space="preserve">SORREL SYKES FARM </w:t>
            </w:r>
            <w:proofErr w:type="spellStart"/>
            <w:r w:rsidRPr="0046059B">
              <w:rPr>
                <w:rFonts w:cs="Calibri"/>
                <w:color w:val="000000"/>
                <w:sz w:val="20"/>
                <w:szCs w:val="20"/>
                <w:lang w:val="en-GB"/>
              </w:rPr>
              <w:t>FREMINGTON</w:t>
            </w:r>
            <w:proofErr w:type="spellEnd"/>
            <w:r w:rsidRPr="0046059B">
              <w:rPr>
                <w:rFonts w:cs="Calibri"/>
                <w:color w:val="000000"/>
                <w:sz w:val="20"/>
                <w:szCs w:val="20"/>
                <w:lang w:val="en-GB"/>
              </w:rPr>
              <w:t xml:space="preserve"> 4465</w:t>
            </w:r>
          </w:p>
        </w:tc>
        <w:tc>
          <w:tcPr>
            <w:tcW w:w="708"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5</w:t>
            </w:r>
          </w:p>
        </w:tc>
        <w:tc>
          <w:tcPr>
            <w:tcW w:w="709"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10.1</w:t>
            </w:r>
          </w:p>
        </w:tc>
        <w:tc>
          <w:tcPr>
            <w:tcW w:w="1134"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jc w:val="right"/>
              <w:rPr>
                <w:rFonts w:cs="Calibri"/>
                <w:color w:val="000000"/>
                <w:sz w:val="20"/>
                <w:szCs w:val="20"/>
                <w:lang w:val="en-GB"/>
              </w:rPr>
            </w:pPr>
            <w:r w:rsidRPr="0046059B">
              <w:rPr>
                <w:rFonts w:cs="Calibri"/>
                <w:color w:val="000000"/>
                <w:sz w:val="20"/>
                <w:szCs w:val="20"/>
                <w:lang w:val="en-GB"/>
              </w:rPr>
              <w:t>6.86768</w:t>
            </w:r>
          </w:p>
        </w:tc>
        <w:tc>
          <w:tcPr>
            <w:tcW w:w="1701" w:type="dxa"/>
            <w:tcBorders>
              <w:top w:val="single" w:sz="2" w:space="0" w:color="000000"/>
              <w:left w:val="single" w:sz="2" w:space="0" w:color="000000"/>
              <w:bottom w:val="single" w:sz="2" w:space="0" w:color="000000"/>
              <w:right w:val="single" w:sz="2" w:space="0" w:color="000000"/>
            </w:tcBorders>
          </w:tcPr>
          <w:p w:rsidR="00B95701" w:rsidRPr="0046059B" w:rsidRDefault="00B95701" w:rsidP="003E2BAE">
            <w:pPr>
              <w:autoSpaceDE w:val="0"/>
              <w:autoSpaceDN w:val="0"/>
              <w:adjustRightInd w:val="0"/>
              <w:spacing w:after="0" w:line="240" w:lineRule="auto"/>
              <w:rPr>
                <w:rFonts w:cs="Calibri"/>
                <w:color w:val="000000"/>
                <w:sz w:val="20"/>
                <w:szCs w:val="20"/>
                <w:lang w:val="en-GB"/>
              </w:rPr>
            </w:pPr>
            <w:r w:rsidRPr="0046059B">
              <w:rPr>
                <w:rFonts w:cs="Calibri"/>
                <w:color w:val="000000"/>
                <w:sz w:val="20"/>
                <w:szCs w:val="20"/>
                <w:lang w:val="en-GB"/>
              </w:rPr>
              <w:t>SE0486098980</w:t>
            </w:r>
          </w:p>
        </w:tc>
      </w:tr>
    </w:tbl>
    <w:p w:rsidR="00B95701" w:rsidRDefault="00B95701" w:rsidP="00B95701">
      <w:pPr>
        <w:spacing w:after="0" w:line="240" w:lineRule="auto"/>
        <w:rPr>
          <w:lang w:val="en-GB"/>
        </w:rPr>
      </w:pPr>
    </w:p>
    <w:p w:rsidR="00B95701" w:rsidRDefault="00B95701" w:rsidP="00B95701">
      <w:pPr>
        <w:spacing w:after="0" w:line="240" w:lineRule="auto"/>
        <w:rPr>
          <w:rFonts w:ascii="Calibri" w:hAnsi="Calibri"/>
        </w:rPr>
      </w:pPr>
      <w:r>
        <w:rPr>
          <w:lang w:val="en-GB"/>
        </w:rPr>
        <w:t xml:space="preserve">Given the 167ppm maximum value result for the </w:t>
      </w:r>
      <w:proofErr w:type="spellStart"/>
      <w:r>
        <w:rPr>
          <w:rFonts w:ascii="Calibri" w:hAnsi="Calibri"/>
        </w:rPr>
        <w:t>Angram</w:t>
      </w:r>
      <w:proofErr w:type="spellEnd"/>
      <w:r>
        <w:rPr>
          <w:rFonts w:ascii="Calibri" w:hAnsi="Calibri"/>
        </w:rPr>
        <w:t xml:space="preserve"> Reservoir sample set and its upstream location with respect to Manchester Hole and </w:t>
      </w:r>
      <w:proofErr w:type="spellStart"/>
      <w:r>
        <w:rPr>
          <w:rFonts w:ascii="Calibri" w:hAnsi="Calibri"/>
        </w:rPr>
        <w:t>Goyden</w:t>
      </w:r>
      <w:proofErr w:type="spellEnd"/>
      <w:r>
        <w:rPr>
          <w:rFonts w:ascii="Calibri" w:hAnsi="Calibri"/>
        </w:rPr>
        <w:t xml:space="preserve"> Pot, a follow up request was made to </w:t>
      </w:r>
      <w:proofErr w:type="spellStart"/>
      <w:r>
        <w:rPr>
          <w:rFonts w:ascii="Calibri" w:hAnsi="Calibri"/>
        </w:rPr>
        <w:t>DEFRA</w:t>
      </w:r>
      <w:proofErr w:type="spellEnd"/>
      <w:r>
        <w:rPr>
          <w:rFonts w:ascii="Calibri" w:hAnsi="Calibri"/>
        </w:rPr>
        <w:t xml:space="preserve"> for the individual results for this location.  The response indicated that whilst the 167ppm value was as reported but no laboratory note books were available to check for comments on the sample.  However the conductivity result of 42uS/cm for the sample is not consistent with such a high chloride ion concentration.   A statistical analysis of the data set indicates the 167ppm value is some 5 standard deviations away from the mean value of the data set.  It is therefore considered reasonable to discount the value.  (It is also worth noting that Scar House Reservoirs is located between </w:t>
      </w:r>
      <w:proofErr w:type="spellStart"/>
      <w:r>
        <w:rPr>
          <w:rFonts w:ascii="Calibri" w:hAnsi="Calibri"/>
        </w:rPr>
        <w:t>Angram</w:t>
      </w:r>
      <w:proofErr w:type="spellEnd"/>
      <w:r>
        <w:rPr>
          <w:rFonts w:ascii="Calibri" w:hAnsi="Calibri"/>
        </w:rPr>
        <w:t xml:space="preserve"> Reservoir and the caves.  The </w:t>
      </w:r>
      <w:proofErr w:type="spellStart"/>
      <w:r>
        <w:rPr>
          <w:rFonts w:ascii="Calibri" w:hAnsi="Calibri"/>
        </w:rPr>
        <w:t>Angram</w:t>
      </w:r>
      <w:proofErr w:type="spellEnd"/>
      <w:r>
        <w:rPr>
          <w:rFonts w:ascii="Calibri" w:hAnsi="Calibri"/>
        </w:rPr>
        <w:t xml:space="preserve"> Reservoir data has two high values, the 167ppm result already discussed and another reported as &gt;50ppm.  If these values are stripped out, then the mean concentration drops to a value similar to that for Scar House Reservoir.)   </w:t>
      </w:r>
    </w:p>
    <w:p w:rsidR="00B95701" w:rsidRDefault="00B95701" w:rsidP="00B95701">
      <w:pPr>
        <w:spacing w:after="0" w:line="240" w:lineRule="auto"/>
        <w:rPr>
          <w:lang w:val="en-GB"/>
        </w:rPr>
      </w:pPr>
    </w:p>
    <w:p w:rsidR="00B95701" w:rsidRDefault="00B95701" w:rsidP="00B95701">
      <w:pPr>
        <w:spacing w:after="0" w:line="240" w:lineRule="auto"/>
        <w:rPr>
          <w:rFonts w:ascii="Calibri" w:hAnsi="Calibri"/>
        </w:rPr>
      </w:pPr>
      <w:r>
        <w:rPr>
          <w:lang w:val="en-GB"/>
        </w:rPr>
        <w:t>Of these thirty sample locations only ten had a maximum value above 20ppm.  In addition to these top ten, the next two locations have mean values above 10ppm.  All the rest of the samples have mean chloride ion concentrations at or below 10ppm.  Only one of these locations is with 1km of a cave (</w:t>
      </w:r>
      <w:proofErr w:type="spellStart"/>
      <w:r>
        <w:rPr>
          <w:lang w:val="en-GB"/>
        </w:rPr>
        <w:t>Fossdale</w:t>
      </w:r>
      <w:proofErr w:type="spellEnd"/>
      <w:r>
        <w:rPr>
          <w:lang w:val="en-GB"/>
        </w:rPr>
        <w:t xml:space="preserve"> Moss </w:t>
      </w:r>
      <w:proofErr w:type="spellStart"/>
      <w:r>
        <w:rPr>
          <w:lang w:val="en-GB"/>
        </w:rPr>
        <w:t>WTW</w:t>
      </w:r>
      <w:proofErr w:type="spellEnd"/>
      <w:r>
        <w:rPr>
          <w:lang w:val="en-GB"/>
        </w:rPr>
        <w:t xml:space="preserve"> </w:t>
      </w:r>
      <w:proofErr w:type="spellStart"/>
      <w:proofErr w:type="gramStart"/>
      <w:r>
        <w:rPr>
          <w:lang w:val="en-GB"/>
        </w:rPr>
        <w:t>INLT</w:t>
      </w:r>
      <w:proofErr w:type="spellEnd"/>
      <w:r>
        <w:rPr>
          <w:lang w:val="en-GB"/>
        </w:rPr>
        <w:t xml:space="preserve">  at</w:t>
      </w:r>
      <w:proofErr w:type="gramEnd"/>
      <w:r>
        <w:rPr>
          <w:lang w:val="en-GB"/>
        </w:rPr>
        <w:t xml:space="preserve"> </w:t>
      </w:r>
      <w:r w:rsidRPr="00EF7098">
        <w:rPr>
          <w:lang w:val="en-GB"/>
        </w:rPr>
        <w:t>SD8640094900</w:t>
      </w:r>
      <w:r>
        <w:rPr>
          <w:lang w:val="en-GB"/>
        </w:rPr>
        <w:t xml:space="preserve"> is around 0.6km from </w:t>
      </w:r>
      <w:proofErr w:type="spellStart"/>
      <w:r>
        <w:rPr>
          <w:lang w:val="en-GB"/>
        </w:rPr>
        <w:t>Fossdale</w:t>
      </w:r>
      <w:proofErr w:type="spellEnd"/>
      <w:r>
        <w:rPr>
          <w:lang w:val="en-GB"/>
        </w:rPr>
        <w:t xml:space="preserve"> Beck Cave at </w:t>
      </w:r>
      <w:r w:rsidRPr="00EF7098">
        <w:rPr>
          <w:lang w:val="en-GB"/>
        </w:rPr>
        <w:t>SD8635095550</w:t>
      </w:r>
      <w:r>
        <w:rPr>
          <w:lang w:val="en-GB"/>
        </w:rPr>
        <w:t xml:space="preserve">).  Thus locations within the “caving” area do not reveal any evidence of high levels of chloride ion in comparison to the 200ppm threshold value </w:t>
      </w:r>
      <w:proofErr w:type="gramStart"/>
      <w:r>
        <w:rPr>
          <w:lang w:val="en-GB"/>
        </w:rPr>
        <w:t>for 304 stainless steel</w:t>
      </w:r>
      <w:proofErr w:type="gramEnd"/>
      <w:r>
        <w:rPr>
          <w:lang w:val="en-GB"/>
        </w:rPr>
        <w:t>.</w:t>
      </w:r>
    </w:p>
    <w:p w:rsidR="00B95701" w:rsidRDefault="00B95701" w:rsidP="00B95701">
      <w:pPr>
        <w:spacing w:after="0" w:line="240" w:lineRule="auto"/>
        <w:rPr>
          <w:rFonts w:ascii="Calibri" w:hAnsi="Calibri"/>
        </w:rPr>
      </w:pPr>
    </w:p>
    <w:p w:rsidR="00B95701" w:rsidRDefault="00B95701" w:rsidP="00B95701">
      <w:pPr>
        <w:spacing w:after="0" w:line="240" w:lineRule="auto"/>
        <w:rPr>
          <w:rFonts w:ascii="Calibri" w:hAnsi="Calibri"/>
        </w:rPr>
      </w:pPr>
      <w:r>
        <w:rPr>
          <w:rFonts w:ascii="Calibri" w:hAnsi="Calibri"/>
        </w:rPr>
        <w:t xml:space="preserve">It is therefore suggested that there is no evidence from the </w:t>
      </w:r>
      <w:proofErr w:type="spellStart"/>
      <w:r>
        <w:rPr>
          <w:rFonts w:ascii="Calibri" w:hAnsi="Calibri"/>
        </w:rPr>
        <w:t>DEFRA</w:t>
      </w:r>
      <w:proofErr w:type="spellEnd"/>
      <w:r>
        <w:rPr>
          <w:rFonts w:ascii="Calibri" w:hAnsi="Calibri"/>
        </w:rPr>
        <w:t xml:space="preserve"> sampling program for Yorkshire that chloride levels exist at levels which might cause concern when compared to the 200ppm threshold value for using </w:t>
      </w:r>
      <w:proofErr w:type="gramStart"/>
      <w:r>
        <w:rPr>
          <w:rFonts w:ascii="Calibri" w:hAnsi="Calibri"/>
        </w:rPr>
        <w:t>304 stainless steel</w:t>
      </w:r>
      <w:proofErr w:type="gramEnd"/>
      <w:r>
        <w:rPr>
          <w:rFonts w:ascii="Calibri" w:hAnsi="Calibri"/>
        </w:rPr>
        <w:t xml:space="preserve"> if no significant human activity is near bye.</w:t>
      </w:r>
    </w:p>
    <w:p w:rsidR="00B95701" w:rsidRDefault="00B95701" w:rsidP="00B95701">
      <w:pPr>
        <w:spacing w:after="0" w:line="240" w:lineRule="auto"/>
        <w:rPr>
          <w:rFonts w:ascii="Calibri" w:hAnsi="Calibri"/>
        </w:rPr>
      </w:pPr>
    </w:p>
    <w:p w:rsidR="00B95701" w:rsidRDefault="00B95701" w:rsidP="00B52B0C">
      <w:pPr>
        <w:spacing w:after="0" w:line="240" w:lineRule="auto"/>
        <w:rPr>
          <w:lang w:val="en-GB"/>
        </w:rPr>
      </w:pPr>
    </w:p>
    <w:p w:rsidR="00B95701" w:rsidRDefault="00B95701" w:rsidP="00B52B0C">
      <w:pPr>
        <w:spacing w:after="0" w:line="240" w:lineRule="auto"/>
        <w:rPr>
          <w:lang w:val="en-GB"/>
        </w:rPr>
      </w:pPr>
    </w:p>
    <w:p w:rsidR="00B95701" w:rsidRDefault="00B95701" w:rsidP="00B52B0C">
      <w:pPr>
        <w:spacing w:after="0" w:line="240" w:lineRule="auto"/>
        <w:rPr>
          <w:lang w:val="en-GB"/>
        </w:rPr>
      </w:pPr>
    </w:p>
    <w:p w:rsidR="00B95701" w:rsidRDefault="00B95701">
      <w:pPr>
        <w:rPr>
          <w:lang w:val="en-GB"/>
        </w:rPr>
      </w:pPr>
      <w:r>
        <w:rPr>
          <w:lang w:val="en-GB"/>
        </w:rPr>
        <w:br w:type="page"/>
      </w:r>
    </w:p>
    <w:p w:rsidR="00B95701" w:rsidRDefault="00B95701" w:rsidP="00B95701">
      <w:pPr>
        <w:spacing w:after="0" w:line="240" w:lineRule="auto"/>
      </w:pPr>
      <w:r>
        <w:lastRenderedPageBreak/>
        <w:t>Appendix 3 Chloride levels in Cave Water</w:t>
      </w:r>
    </w:p>
    <w:p w:rsidR="00B95701" w:rsidRDefault="00B95701" w:rsidP="00B95701">
      <w:pPr>
        <w:spacing w:after="0" w:line="240" w:lineRule="auto"/>
      </w:pPr>
    </w:p>
    <w:p w:rsidR="00B95701" w:rsidRDefault="00B95701" w:rsidP="00B95701">
      <w:pPr>
        <w:spacing w:after="0" w:line="240" w:lineRule="auto"/>
      </w:pPr>
      <w:proofErr w:type="spellStart"/>
      <w:r>
        <w:rPr>
          <w:lang w:val="en-GB"/>
        </w:rPr>
        <w:t>Stenner</w:t>
      </w:r>
      <w:proofErr w:type="spellEnd"/>
      <w:r>
        <w:rPr>
          <w:lang w:val="en-GB"/>
        </w:rPr>
        <w:t xml:space="preserve"> et al measured chloride levels as part of their water chemistry work in GB</w:t>
      </w:r>
      <w:r>
        <w:rPr>
          <w:rStyle w:val="FootnoteReference"/>
          <w:lang w:val="en-GB"/>
        </w:rPr>
        <w:footnoteReference w:id="32"/>
      </w:r>
      <w:r>
        <w:rPr>
          <w:lang w:val="en-GB"/>
        </w:rPr>
        <w:t xml:space="preserve">, St </w:t>
      </w:r>
      <w:proofErr w:type="spellStart"/>
      <w:r>
        <w:rPr>
          <w:lang w:val="en-GB"/>
        </w:rPr>
        <w:t>Cuthberts</w:t>
      </w:r>
      <w:proofErr w:type="spellEnd"/>
      <w:r>
        <w:rPr>
          <w:rStyle w:val="FootnoteReference"/>
          <w:lang w:val="en-GB"/>
        </w:rPr>
        <w:footnoteReference w:id="33"/>
      </w:r>
      <w:r>
        <w:rPr>
          <w:lang w:val="en-GB"/>
        </w:rPr>
        <w:t xml:space="preserve">, </w:t>
      </w:r>
      <w:proofErr w:type="spellStart"/>
      <w:r>
        <w:rPr>
          <w:lang w:val="en-GB"/>
        </w:rPr>
        <w:t>Swildons</w:t>
      </w:r>
      <w:proofErr w:type="spellEnd"/>
      <w:r>
        <w:rPr>
          <w:rStyle w:val="FootnoteReference"/>
          <w:lang w:val="en-GB"/>
        </w:rPr>
        <w:footnoteReference w:id="34"/>
      </w:r>
      <w:r>
        <w:rPr>
          <w:lang w:val="en-GB"/>
        </w:rPr>
        <w:t xml:space="preserve"> and </w:t>
      </w:r>
      <w:proofErr w:type="spellStart"/>
      <w:r>
        <w:rPr>
          <w:lang w:val="en-GB"/>
        </w:rPr>
        <w:t>Wookey</w:t>
      </w:r>
      <w:proofErr w:type="spellEnd"/>
      <w:r>
        <w:rPr>
          <w:rStyle w:val="FootnoteReference"/>
          <w:lang w:val="en-GB"/>
        </w:rPr>
        <w:footnoteReference w:id="35"/>
      </w:r>
      <w:r>
        <w:rPr>
          <w:lang w:val="en-GB"/>
        </w:rPr>
        <w:t xml:space="preserve">.  The papers used a convention of citing results in </w:t>
      </w:r>
      <w:proofErr w:type="spellStart"/>
      <w:r>
        <w:rPr>
          <w:lang w:val="en-GB"/>
        </w:rPr>
        <w:t>molarity</w:t>
      </w:r>
      <w:proofErr w:type="spellEnd"/>
      <w:r>
        <w:rPr>
          <w:lang w:val="en-GB"/>
        </w:rPr>
        <w:t xml:space="preserve">.  </w:t>
      </w:r>
      <w:r>
        <w:t xml:space="preserve">A 1 molar solution of the chloride ion contains 1 gram mole of chloride ion per </w:t>
      </w:r>
      <w:proofErr w:type="spellStart"/>
      <w:r>
        <w:t>litre</w:t>
      </w:r>
      <w:proofErr w:type="spellEnd"/>
      <w:r>
        <w:t xml:space="preserve"> of water.  Given chlorine’s atomic weight of 35.45, that means a 1 molar solution contains 35.45g per </w:t>
      </w:r>
      <w:proofErr w:type="spellStart"/>
      <w:r>
        <w:t>litre</w:t>
      </w:r>
      <w:proofErr w:type="spellEnd"/>
      <w:r>
        <w:t xml:space="preserve"> of water.  Using the approximation that 1 </w:t>
      </w:r>
      <w:proofErr w:type="spellStart"/>
      <w:r>
        <w:t>litre</w:t>
      </w:r>
      <w:proofErr w:type="spellEnd"/>
      <w:r>
        <w:t xml:space="preserve"> of water weight 1kg, then a 1 molar solution contains 35.45 g of chloride ion per 1000 g of water or 35450 parts per million of chloride ion.  The convention is to cite </w:t>
      </w:r>
      <w:proofErr w:type="spellStart"/>
      <w:r>
        <w:t>molarity</w:t>
      </w:r>
      <w:proofErr w:type="spellEnd"/>
      <w:r>
        <w:t xml:space="preserve"> of trace constituents of water as 10</w:t>
      </w:r>
      <w:r w:rsidRPr="000D0ADD">
        <w:rPr>
          <w:vertAlign w:val="superscript"/>
        </w:rPr>
        <w:t>5</w:t>
      </w:r>
      <w:r>
        <w:t xml:space="preserve"> * Molar since typical values are circa 10 * 10 </w:t>
      </w:r>
      <w:r w:rsidRPr="000D0ADD">
        <w:rPr>
          <w:vertAlign w:val="superscript"/>
        </w:rPr>
        <w:t>-5</w:t>
      </w:r>
      <w:r>
        <w:t xml:space="preserve"> molar.  Thus a value of 10 (10</w:t>
      </w:r>
      <w:r w:rsidRPr="000D0ADD">
        <w:rPr>
          <w:vertAlign w:val="superscript"/>
        </w:rPr>
        <w:t>5</w:t>
      </w:r>
      <w:r>
        <w:t xml:space="preserve"> * Molar) is equivalent to 3.5ppm.  </w:t>
      </w:r>
      <w:proofErr w:type="spellStart"/>
      <w:r>
        <w:t>Stenner’s</w:t>
      </w:r>
      <w:proofErr w:type="spellEnd"/>
      <w:r>
        <w:t xml:space="preserve"> data has been converted to provide the following data set:</w:t>
      </w:r>
    </w:p>
    <w:p w:rsidR="00B95701" w:rsidRDefault="00B95701" w:rsidP="00B95701">
      <w:pPr>
        <w:spacing w:after="0" w:line="240" w:lineRule="auto"/>
      </w:pPr>
      <w:r>
        <w:rPr>
          <w:noProof/>
          <w:lang w:val="en-GB" w:eastAsia="en-GB"/>
        </w:rPr>
        <w:drawing>
          <wp:anchor distT="0" distB="0" distL="114300" distR="114300" simplePos="0" relativeHeight="251659264" behindDoc="0" locked="0" layoutInCell="1" allowOverlap="1">
            <wp:simplePos x="0" y="0"/>
            <wp:positionH relativeFrom="page">
              <wp:posOffset>1597660</wp:posOffset>
            </wp:positionH>
            <wp:positionV relativeFrom="page">
              <wp:posOffset>2820670</wp:posOffset>
            </wp:positionV>
            <wp:extent cx="4725035" cy="4813300"/>
            <wp:effectExtent l="1905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725035" cy="4813300"/>
                    </a:xfrm>
                    <a:prstGeom prst="rect">
                      <a:avLst/>
                    </a:prstGeom>
                    <a:noFill/>
                    <a:ln w="9525">
                      <a:noFill/>
                      <a:miter lim="800000"/>
                      <a:headEnd/>
                      <a:tailEnd/>
                    </a:ln>
                  </pic:spPr>
                </pic:pic>
              </a:graphicData>
            </a:graphic>
          </wp:anchor>
        </w:drawing>
      </w:r>
    </w:p>
    <w:p w:rsidR="00B95701" w:rsidRDefault="00B95701" w:rsidP="00B95701">
      <w:pPr>
        <w:spacing w:after="0" w:line="240" w:lineRule="auto"/>
      </w:pPr>
    </w:p>
    <w:p w:rsidR="00B95701" w:rsidRDefault="00B95701" w:rsidP="00B95701">
      <w:pPr>
        <w:spacing w:after="0" w:line="240" w:lineRule="auto"/>
      </w:pPr>
    </w:p>
    <w:p w:rsidR="00B95701" w:rsidRDefault="00B95701" w:rsidP="00B95701"/>
    <w:p w:rsidR="00B95701" w:rsidRDefault="00B95701" w:rsidP="00B95701"/>
    <w:p w:rsidR="00B95701" w:rsidRDefault="00B95701" w:rsidP="00B95701"/>
    <w:p w:rsidR="00B95701" w:rsidRDefault="00B95701" w:rsidP="00B95701"/>
    <w:p w:rsidR="00B95701" w:rsidRDefault="00B95701" w:rsidP="00B95701"/>
    <w:p w:rsidR="00B95701" w:rsidRDefault="00B95701" w:rsidP="00B95701">
      <w:r>
        <w:br w:type="page"/>
      </w:r>
    </w:p>
    <w:p w:rsidR="00B95701" w:rsidRDefault="00B95701" w:rsidP="00B95701">
      <w:r>
        <w:lastRenderedPageBreak/>
        <w:t>Appendix 4 Cave Temperatures</w:t>
      </w:r>
    </w:p>
    <w:p w:rsidR="00B95701" w:rsidRDefault="00B95701" w:rsidP="00B95701">
      <w:pPr>
        <w:pStyle w:val="FootnoteText"/>
        <w:rPr>
          <w:lang w:val="en-GB"/>
        </w:rPr>
      </w:pPr>
      <w:r>
        <w:rPr>
          <w:lang w:val="en-GB"/>
        </w:rPr>
        <w:t>A study</w:t>
      </w:r>
      <w:r>
        <w:rPr>
          <w:rStyle w:val="FootnoteReference"/>
          <w:lang w:val="en-GB"/>
        </w:rPr>
        <w:footnoteReference w:id="36"/>
      </w:r>
      <w:r>
        <w:rPr>
          <w:lang w:val="en-GB"/>
        </w:rPr>
        <w:t xml:space="preserve"> in Poole’s cavern indicated that the </w:t>
      </w:r>
      <w:r w:rsidRPr="00D31497">
        <w:rPr>
          <w:lang w:val="en-GB"/>
        </w:rPr>
        <w:t xml:space="preserve">cave has an almost uniform temperature with a slight increase with height above the cave floor. Its value of 7°C is close to the mean annual temperature recorded at a standard </w:t>
      </w:r>
      <w:proofErr w:type="spellStart"/>
      <w:r w:rsidRPr="00D31497">
        <w:rPr>
          <w:lang w:val="en-GB"/>
        </w:rPr>
        <w:t>climatological</w:t>
      </w:r>
      <w:proofErr w:type="spellEnd"/>
      <w:r w:rsidRPr="00D31497">
        <w:rPr>
          <w:lang w:val="en-GB"/>
        </w:rPr>
        <w:t xml:space="preserve"> station nearby.</w:t>
      </w:r>
      <w:r>
        <w:rPr>
          <w:lang w:val="en-GB"/>
        </w:rPr>
        <w:t xml:space="preserve">  A search of </w:t>
      </w:r>
      <w:proofErr w:type="spellStart"/>
      <w:r>
        <w:rPr>
          <w:lang w:val="en-GB"/>
        </w:rPr>
        <w:t>ukCaving</w:t>
      </w:r>
      <w:proofErr w:type="spellEnd"/>
      <w:r>
        <w:rPr>
          <w:lang w:val="en-GB"/>
        </w:rPr>
        <w:t xml:space="preserve"> forum found two threads</w:t>
      </w:r>
      <w:r>
        <w:rPr>
          <w:rStyle w:val="FootnoteReference"/>
          <w:lang w:val="en-GB"/>
        </w:rPr>
        <w:footnoteReference w:id="37"/>
      </w:r>
      <w:r>
        <w:rPr>
          <w:lang w:val="en-GB"/>
        </w:rPr>
        <w:t xml:space="preserve">.  Neither indicates any quotable source but the comments indicate a typical air temperature of around 10 to 12C.  </w:t>
      </w:r>
    </w:p>
    <w:p w:rsidR="00B95701" w:rsidRDefault="00B95701" w:rsidP="00B95701">
      <w:pPr>
        <w:pStyle w:val="FootnoteText"/>
        <w:rPr>
          <w:lang w:val="en-GB"/>
        </w:rPr>
      </w:pPr>
    </w:p>
    <w:p w:rsidR="00B95701" w:rsidRPr="000B1C5C" w:rsidRDefault="00B95701" w:rsidP="00B95701">
      <w:pPr>
        <w:pStyle w:val="FootnoteText"/>
        <w:rPr>
          <w:lang w:val="en-GB"/>
        </w:rPr>
      </w:pPr>
      <w:proofErr w:type="spellStart"/>
      <w:r>
        <w:rPr>
          <w:lang w:val="en-GB"/>
        </w:rPr>
        <w:t>Stenner</w:t>
      </w:r>
      <w:proofErr w:type="spellEnd"/>
      <w:r>
        <w:rPr>
          <w:lang w:val="en-GB"/>
        </w:rPr>
        <w:t xml:space="preserve"> et al measured water temperatures as part of their water chemistry work in GB, St </w:t>
      </w:r>
      <w:proofErr w:type="spellStart"/>
      <w:proofErr w:type="gramStart"/>
      <w:r>
        <w:rPr>
          <w:lang w:val="en-GB"/>
        </w:rPr>
        <w:t>Cuthberts</w:t>
      </w:r>
      <w:proofErr w:type="spellEnd"/>
      <w:r>
        <w:rPr>
          <w:lang w:val="en-GB"/>
        </w:rPr>
        <w:t xml:space="preserve">  and</w:t>
      </w:r>
      <w:proofErr w:type="gramEnd"/>
      <w:r>
        <w:rPr>
          <w:lang w:val="en-GB"/>
        </w:rPr>
        <w:t xml:space="preserve"> </w:t>
      </w:r>
      <w:proofErr w:type="spellStart"/>
      <w:r>
        <w:rPr>
          <w:lang w:val="en-GB"/>
        </w:rPr>
        <w:t>Swildons</w:t>
      </w:r>
      <w:proofErr w:type="spellEnd"/>
      <w:r>
        <w:rPr>
          <w:lang w:val="en-GB"/>
        </w:rPr>
        <w:t xml:space="preserve"> (see Appendix 3).  Values observed were around 10C though several locations in </w:t>
      </w:r>
      <w:proofErr w:type="spellStart"/>
      <w:r>
        <w:rPr>
          <w:lang w:val="en-GB"/>
        </w:rPr>
        <w:t>Swildons</w:t>
      </w:r>
      <w:proofErr w:type="spellEnd"/>
      <w:r>
        <w:rPr>
          <w:lang w:val="en-GB"/>
        </w:rPr>
        <w:t xml:space="preserve"> indicated some maximum temperatures went as high as 17C.</w:t>
      </w:r>
    </w:p>
    <w:p w:rsidR="00B95701" w:rsidRDefault="00B95701" w:rsidP="00B95701"/>
    <w:p w:rsidR="00B95701" w:rsidRDefault="00B95701" w:rsidP="00B95701">
      <w:pPr>
        <w:spacing w:after="0" w:line="240" w:lineRule="auto"/>
      </w:pPr>
    </w:p>
    <w:p w:rsidR="00B95701" w:rsidRDefault="00B95701" w:rsidP="00B95701">
      <w:pPr>
        <w:spacing w:after="0" w:line="240" w:lineRule="auto"/>
      </w:pPr>
    </w:p>
    <w:p w:rsidR="00BB1581" w:rsidRDefault="00BB1581" w:rsidP="00B95701">
      <w:pPr>
        <w:spacing w:after="0" w:line="240" w:lineRule="auto"/>
      </w:pPr>
    </w:p>
    <w:p w:rsidR="00BB1581" w:rsidRDefault="00BB1581">
      <w:r>
        <w:br w:type="page"/>
      </w:r>
    </w:p>
    <w:p w:rsidR="00BB1581" w:rsidRDefault="00BB1581" w:rsidP="00BB1581">
      <w:pPr>
        <w:spacing w:after="0" w:line="240" w:lineRule="auto"/>
      </w:pPr>
      <w:r>
        <w:lastRenderedPageBreak/>
        <w:t xml:space="preserve">Appendix </w:t>
      </w:r>
      <w:r w:rsidR="005F1A73">
        <w:t>5 Residual</w:t>
      </w:r>
      <w:r>
        <w:t xml:space="preserve"> Stress</w:t>
      </w:r>
    </w:p>
    <w:p w:rsidR="00BB1581" w:rsidRDefault="00BB1581" w:rsidP="00BB1581">
      <w:pPr>
        <w:spacing w:after="0" w:line="240" w:lineRule="auto"/>
      </w:pPr>
    </w:p>
    <w:p w:rsidR="00BB1581" w:rsidRDefault="00BB1581" w:rsidP="00BB1581">
      <w:pPr>
        <w:spacing w:after="0" w:line="240" w:lineRule="auto"/>
      </w:pPr>
      <w:r>
        <w:t xml:space="preserve">A residual stress is placed in a </w:t>
      </w:r>
      <w:r w:rsidR="005F1A73">
        <w:t xml:space="preserve">metal </w:t>
      </w:r>
      <w:r>
        <w:t xml:space="preserve">when the </w:t>
      </w:r>
      <w:r w:rsidR="005F1A73">
        <w:t xml:space="preserve">crystalline and molecular structure </w:t>
      </w:r>
      <w:r>
        <w:t xml:space="preserve">is left distorted after some action.  In permanently bending a rod, </w:t>
      </w:r>
      <w:r w:rsidR="005F1A73">
        <w:t xml:space="preserve">the inside of the bend </w:t>
      </w:r>
      <w:r>
        <w:t xml:space="preserve">acquires a compressive residual stress since the </w:t>
      </w:r>
      <w:r w:rsidR="005F1A73">
        <w:t>volume has</w:t>
      </w:r>
      <w:r>
        <w:t xml:space="preserve"> been compressed by the bending action.  The outside of the bend acquires a tensile residual stress as the </w:t>
      </w:r>
      <w:r w:rsidR="005F1A73">
        <w:t>volume</w:t>
      </w:r>
      <w:r>
        <w:t xml:space="preserve"> ha</w:t>
      </w:r>
      <w:r w:rsidR="005F1A73">
        <w:t>s</w:t>
      </w:r>
      <w:r>
        <w:t xml:space="preserve"> been stretched </w:t>
      </w:r>
      <w:r w:rsidR="005F1A73">
        <w:t>apart</w:t>
      </w:r>
      <w:r>
        <w:t xml:space="preserve">.  Bolt Products state that the bending is limited to bends of greater than a radius specified by the steel supplier so as to ensure no cracks are initiated.  If the rod was bent to an excessive </w:t>
      </w:r>
      <w:proofErr w:type="gramStart"/>
      <w:r>
        <w:t xml:space="preserve">amount, that is </w:t>
      </w:r>
      <w:r w:rsidR="005F1A73">
        <w:t xml:space="preserve">to </w:t>
      </w:r>
      <w:r>
        <w:t>a very small radius of bend,</w:t>
      </w:r>
      <w:proofErr w:type="gramEnd"/>
      <w:r>
        <w:t xml:space="preserve"> the cracks would appear in the outside of the bend.  In the Bolt Products anchor, there are two types of bending, that which shapes the head and that which shapes the shaft.  The radius of the bending in the head is smaller than the shaft so the outside of the head is the area where highe</w:t>
      </w:r>
      <w:r w:rsidR="005F1A73">
        <w:t>st</w:t>
      </w:r>
      <w:r>
        <w:t xml:space="preserve"> tensile residual stresses are expected to be located by the manufacturing process.  (Although </w:t>
      </w:r>
      <w:proofErr w:type="spellStart"/>
      <w:r>
        <w:t>DMM</w:t>
      </w:r>
      <w:proofErr w:type="spellEnd"/>
      <w:r>
        <w:t xml:space="preserve"> anchors have a much smaller bend in the shaft which creates the tangs, the presence of two spot welds could well leave behind small areas of residual stress around these weld sites.</w:t>
      </w:r>
      <w:r w:rsidR="005F1A73">
        <w:t xml:space="preserve">  But the </w:t>
      </w:r>
      <w:proofErr w:type="gramStart"/>
      <w:r w:rsidR="005F1A73">
        <w:t>size of the welds are</w:t>
      </w:r>
      <w:proofErr w:type="gramEnd"/>
      <w:r w:rsidR="005F1A73">
        <w:t xml:space="preserve"> very small in comparison to the diameter of the rod and thus thought to be less significant.</w:t>
      </w:r>
      <w:r>
        <w:t xml:space="preserve">)  Thus the most likely location for chloride stress corrosion cracking is on the outside of the </w:t>
      </w:r>
      <w:r w:rsidR="005F1A73">
        <w:t>bottom bend</w:t>
      </w:r>
      <w:r>
        <w:t xml:space="preserve"> in the head.  </w:t>
      </w:r>
    </w:p>
    <w:p w:rsidR="00BB1581" w:rsidRDefault="00BB1581" w:rsidP="00BB1581">
      <w:pPr>
        <w:spacing w:after="0" w:line="240" w:lineRule="auto"/>
      </w:pPr>
    </w:p>
    <w:p w:rsidR="00BB1581" w:rsidRDefault="00BB1581" w:rsidP="00BB1581">
      <w:pPr>
        <w:spacing w:after="0" w:line="240" w:lineRule="auto"/>
      </w:pPr>
      <w:r>
        <w:t>At a very simplistic level, if a rod is bent and then straighten</w:t>
      </w:r>
      <w:r w:rsidR="005F1A73">
        <w:t>s</w:t>
      </w:r>
      <w:r>
        <w:t xml:space="preserve"> back out again</w:t>
      </w:r>
      <w:r w:rsidR="005F1A73">
        <w:t xml:space="preserve"> on being release</w:t>
      </w:r>
      <w:r>
        <w:t xml:space="preserve">, then no residual stress will have been left in the rod.  On cutting the head of a Bolt Product anchor, the head only slightly springs apart, see below.  So the fact that the metal did not “straighten out” indicates there is some residual stress. </w:t>
      </w:r>
    </w:p>
    <w:p w:rsidR="00BB1581" w:rsidRDefault="00BB1581" w:rsidP="00BB1581">
      <w:pPr>
        <w:spacing w:after="0" w:line="240" w:lineRule="auto"/>
      </w:pPr>
    </w:p>
    <w:p w:rsidR="00BB1581" w:rsidRDefault="00BB1581" w:rsidP="00BB1581">
      <w:pPr>
        <w:spacing w:after="0" w:line="240" w:lineRule="auto"/>
      </w:pPr>
      <w:r>
        <w:rPr>
          <w:noProof/>
          <w:lang w:val="en-GB" w:eastAsia="en-GB"/>
        </w:rPr>
        <w:drawing>
          <wp:anchor distT="0" distB="0" distL="114300" distR="114300" simplePos="0" relativeHeight="251661312" behindDoc="0" locked="0" layoutInCell="1" allowOverlap="1">
            <wp:simplePos x="0" y="0"/>
            <wp:positionH relativeFrom="page">
              <wp:posOffset>1595120</wp:posOffset>
            </wp:positionH>
            <wp:positionV relativeFrom="page">
              <wp:posOffset>4707890</wp:posOffset>
            </wp:positionV>
            <wp:extent cx="4570095" cy="2346960"/>
            <wp:effectExtent l="19050" t="0" r="1905" b="0"/>
            <wp:wrapSquare wrapText="bothSides"/>
            <wp:docPr id="1" name="Picture 1" descr="head displac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 displacement.jpg"/>
                    <pic:cNvPicPr/>
                  </pic:nvPicPr>
                  <pic:blipFill>
                    <a:blip r:embed="rId16" cstate="print"/>
                    <a:stretch>
                      <a:fillRect/>
                    </a:stretch>
                  </pic:blipFill>
                  <pic:spPr>
                    <a:xfrm>
                      <a:off x="0" y="0"/>
                      <a:ext cx="4570095" cy="2346960"/>
                    </a:xfrm>
                    <a:prstGeom prst="rect">
                      <a:avLst/>
                    </a:prstGeom>
                  </pic:spPr>
                </pic:pic>
              </a:graphicData>
            </a:graphic>
          </wp:anchor>
        </w:drawing>
      </w:r>
    </w:p>
    <w:p w:rsidR="00BB1581" w:rsidRDefault="00BB1581" w:rsidP="00BB1581">
      <w:pPr>
        <w:spacing w:after="0" w:line="240" w:lineRule="auto"/>
      </w:pPr>
    </w:p>
    <w:p w:rsidR="00BB1581" w:rsidRDefault="00BB1581" w:rsidP="00BB1581">
      <w:pPr>
        <w:spacing w:after="0" w:line="240" w:lineRule="auto"/>
      </w:pPr>
    </w:p>
    <w:p w:rsidR="00BB1581" w:rsidRDefault="00BB1581" w:rsidP="00BB1581">
      <w:pPr>
        <w:spacing w:after="0" w:line="240" w:lineRule="auto"/>
      </w:pPr>
    </w:p>
    <w:p w:rsidR="00BB1581" w:rsidRDefault="00BB1581" w:rsidP="00BB1581">
      <w:pPr>
        <w:spacing w:after="0" w:line="240" w:lineRule="auto"/>
      </w:pPr>
    </w:p>
    <w:p w:rsidR="00BB1581" w:rsidRDefault="00BB1581" w:rsidP="00BB1581">
      <w:pPr>
        <w:spacing w:after="0" w:line="240" w:lineRule="auto"/>
      </w:pPr>
    </w:p>
    <w:p w:rsidR="00BB1581" w:rsidRDefault="00BB1581" w:rsidP="00BB1581">
      <w:pPr>
        <w:spacing w:after="0" w:line="240" w:lineRule="auto"/>
      </w:pPr>
    </w:p>
    <w:p w:rsidR="00BB1581" w:rsidRDefault="00BB1581" w:rsidP="00BB1581">
      <w:pPr>
        <w:spacing w:after="0" w:line="240" w:lineRule="auto"/>
      </w:pPr>
    </w:p>
    <w:p w:rsidR="00BB1581" w:rsidRDefault="00BB1581" w:rsidP="00BB1581">
      <w:pPr>
        <w:spacing w:after="0" w:line="240" w:lineRule="auto"/>
      </w:pPr>
    </w:p>
    <w:p w:rsidR="00BB1581" w:rsidRDefault="00BB1581" w:rsidP="00BB1581">
      <w:pPr>
        <w:spacing w:after="0" w:line="240" w:lineRule="auto"/>
      </w:pPr>
    </w:p>
    <w:p w:rsidR="00BB1581" w:rsidRDefault="00BB1581" w:rsidP="00BB1581">
      <w:pPr>
        <w:spacing w:after="0" w:line="240" w:lineRule="auto"/>
      </w:pPr>
    </w:p>
    <w:p w:rsidR="00BB1581" w:rsidRDefault="00BB1581" w:rsidP="00BB1581">
      <w:pPr>
        <w:spacing w:after="0" w:line="240" w:lineRule="auto"/>
      </w:pPr>
    </w:p>
    <w:p w:rsidR="00BB1581" w:rsidRDefault="00BB1581" w:rsidP="00BB1581">
      <w:pPr>
        <w:spacing w:after="0" w:line="240" w:lineRule="auto"/>
      </w:pPr>
    </w:p>
    <w:p w:rsidR="00BB1581" w:rsidRDefault="00BB1581" w:rsidP="00BB1581">
      <w:pPr>
        <w:spacing w:after="0" w:line="240" w:lineRule="auto"/>
      </w:pPr>
    </w:p>
    <w:p w:rsidR="00BB1581" w:rsidRDefault="00BB1581" w:rsidP="00BB1581">
      <w:pPr>
        <w:spacing w:after="0" w:line="240" w:lineRule="auto"/>
      </w:pPr>
    </w:p>
    <w:p w:rsidR="00BB1581" w:rsidRDefault="00BB1581" w:rsidP="00BB1581">
      <w:pPr>
        <w:spacing w:after="0" w:line="240" w:lineRule="auto"/>
      </w:pPr>
    </w:p>
    <w:p w:rsidR="00BB1581" w:rsidRDefault="00BB1581" w:rsidP="00BB1581">
      <w:pPr>
        <w:spacing w:after="0" w:line="240" w:lineRule="auto"/>
      </w:pPr>
      <w:r>
        <w:t>Seven Bolt Product anchors were held in a vice and cut across their head.  The results for the displacement in mm of the cut ends from their formed state were:</w:t>
      </w:r>
    </w:p>
    <w:p w:rsidR="005F1A73" w:rsidRDefault="005F1A73" w:rsidP="00BB1581">
      <w:pPr>
        <w:spacing w:after="0" w:line="240" w:lineRule="auto"/>
      </w:pPr>
    </w:p>
    <w:p w:rsidR="005F1A73" w:rsidRDefault="005F1A73" w:rsidP="00BB1581">
      <w:pPr>
        <w:spacing w:after="0" w:line="240" w:lineRule="auto"/>
      </w:pPr>
    </w:p>
    <w:p w:rsidR="005F1A73" w:rsidRDefault="005F1A73" w:rsidP="00BB1581">
      <w:pPr>
        <w:spacing w:after="0" w:line="240" w:lineRule="auto"/>
      </w:pPr>
    </w:p>
    <w:p w:rsidR="005F1A73" w:rsidRDefault="005F1A73" w:rsidP="00BB1581">
      <w:pPr>
        <w:spacing w:after="0" w:line="240" w:lineRule="auto"/>
      </w:pPr>
    </w:p>
    <w:p w:rsidR="005F1A73" w:rsidRDefault="005F1A73" w:rsidP="00BB1581">
      <w:pPr>
        <w:spacing w:after="0" w:line="240" w:lineRule="auto"/>
      </w:pPr>
    </w:p>
    <w:p w:rsidR="005F1A73" w:rsidRDefault="005F1A73" w:rsidP="00BB1581">
      <w:pPr>
        <w:spacing w:after="0" w:line="240" w:lineRule="auto"/>
      </w:pPr>
    </w:p>
    <w:p w:rsidR="005F1A73" w:rsidRDefault="005F1A73" w:rsidP="00BB1581">
      <w:pPr>
        <w:spacing w:after="0" w:line="240" w:lineRule="auto"/>
      </w:pPr>
    </w:p>
    <w:p w:rsidR="00BB1581" w:rsidRDefault="00BB1581" w:rsidP="00BB1581">
      <w:pPr>
        <w:spacing w:after="0" w:line="240" w:lineRule="auto"/>
      </w:pPr>
    </w:p>
    <w:tbl>
      <w:tblPr>
        <w:tblStyle w:val="TableGrid"/>
        <w:tblW w:w="0" w:type="auto"/>
        <w:jc w:val="center"/>
        <w:tblLook w:val="04A0"/>
      </w:tblPr>
      <w:tblGrid>
        <w:gridCol w:w="1242"/>
        <w:gridCol w:w="851"/>
        <w:gridCol w:w="1134"/>
        <w:gridCol w:w="2042"/>
      </w:tblGrid>
      <w:tr w:rsidR="00BB1581" w:rsidTr="005F1A73">
        <w:trPr>
          <w:jc w:val="center"/>
        </w:trPr>
        <w:tc>
          <w:tcPr>
            <w:tcW w:w="1242" w:type="dxa"/>
            <w:vMerge w:val="restart"/>
          </w:tcPr>
          <w:p w:rsidR="00BB1581" w:rsidRDefault="00BB1581" w:rsidP="005F1A73">
            <w:r>
              <w:lastRenderedPageBreak/>
              <w:t>Anchor No.</w:t>
            </w:r>
          </w:p>
        </w:tc>
        <w:tc>
          <w:tcPr>
            <w:tcW w:w="1985" w:type="dxa"/>
            <w:gridSpan w:val="2"/>
          </w:tcPr>
          <w:p w:rsidR="00BB1581" w:rsidRDefault="00BB1581" w:rsidP="005F1A73">
            <w:r>
              <w:t>Displacement mm</w:t>
            </w:r>
          </w:p>
        </w:tc>
        <w:tc>
          <w:tcPr>
            <w:tcW w:w="2042" w:type="dxa"/>
            <w:vMerge w:val="restart"/>
          </w:tcPr>
          <w:p w:rsidR="00BB1581" w:rsidRDefault="00BB1581" w:rsidP="005F1A73">
            <w:r>
              <w:t>Method of holding</w:t>
            </w:r>
          </w:p>
        </w:tc>
      </w:tr>
      <w:tr w:rsidR="00BB1581" w:rsidTr="005F1A73">
        <w:trPr>
          <w:jc w:val="center"/>
        </w:trPr>
        <w:tc>
          <w:tcPr>
            <w:tcW w:w="1242" w:type="dxa"/>
            <w:vMerge/>
          </w:tcPr>
          <w:p w:rsidR="00BB1581" w:rsidRDefault="00BB1581" w:rsidP="005F1A73"/>
        </w:tc>
        <w:tc>
          <w:tcPr>
            <w:tcW w:w="851" w:type="dxa"/>
          </w:tcPr>
          <w:p w:rsidR="00BB1581" w:rsidRDefault="00BB1581" w:rsidP="005F1A73">
            <w:r>
              <w:t>Apart</w:t>
            </w:r>
          </w:p>
        </w:tc>
        <w:tc>
          <w:tcPr>
            <w:tcW w:w="1134" w:type="dxa"/>
          </w:tcPr>
          <w:p w:rsidR="00BB1581" w:rsidRDefault="00BB1581" w:rsidP="005F1A73">
            <w:r>
              <w:t>Sideways</w:t>
            </w:r>
          </w:p>
        </w:tc>
        <w:tc>
          <w:tcPr>
            <w:tcW w:w="2042" w:type="dxa"/>
            <w:vMerge/>
          </w:tcPr>
          <w:p w:rsidR="00BB1581" w:rsidRDefault="00BB1581" w:rsidP="005F1A73"/>
        </w:tc>
      </w:tr>
      <w:tr w:rsidR="00BB1581" w:rsidTr="005F1A73">
        <w:trPr>
          <w:jc w:val="center"/>
        </w:trPr>
        <w:tc>
          <w:tcPr>
            <w:tcW w:w="1242" w:type="dxa"/>
          </w:tcPr>
          <w:p w:rsidR="00BB1581" w:rsidRDefault="00BB1581" w:rsidP="005F1A73">
            <w:r>
              <w:t>1225</w:t>
            </w:r>
          </w:p>
        </w:tc>
        <w:tc>
          <w:tcPr>
            <w:tcW w:w="851" w:type="dxa"/>
          </w:tcPr>
          <w:p w:rsidR="00BB1581" w:rsidRDefault="00BB1581" w:rsidP="005F1A73">
            <w:r>
              <w:t>0.3</w:t>
            </w:r>
          </w:p>
        </w:tc>
        <w:tc>
          <w:tcPr>
            <w:tcW w:w="1134" w:type="dxa"/>
          </w:tcPr>
          <w:p w:rsidR="00BB1581" w:rsidRDefault="00BB1581" w:rsidP="005F1A73">
            <w:r>
              <w:t>3.2</w:t>
            </w:r>
          </w:p>
        </w:tc>
        <w:tc>
          <w:tcPr>
            <w:tcW w:w="2042" w:type="dxa"/>
          </w:tcPr>
          <w:p w:rsidR="00BB1581" w:rsidRDefault="00BB1581" w:rsidP="005F1A73">
            <w:r>
              <w:t>None</w:t>
            </w:r>
          </w:p>
        </w:tc>
      </w:tr>
      <w:tr w:rsidR="00BB1581" w:rsidTr="005F1A73">
        <w:trPr>
          <w:jc w:val="center"/>
        </w:trPr>
        <w:tc>
          <w:tcPr>
            <w:tcW w:w="1242" w:type="dxa"/>
          </w:tcPr>
          <w:p w:rsidR="00BB1581" w:rsidRDefault="00BB1581" w:rsidP="005F1A73">
            <w:r>
              <w:t>441</w:t>
            </w:r>
          </w:p>
        </w:tc>
        <w:tc>
          <w:tcPr>
            <w:tcW w:w="851" w:type="dxa"/>
          </w:tcPr>
          <w:p w:rsidR="00BB1581" w:rsidRDefault="00BB1581" w:rsidP="005F1A73">
            <w:r>
              <w:t>1.5</w:t>
            </w:r>
          </w:p>
        </w:tc>
        <w:tc>
          <w:tcPr>
            <w:tcW w:w="1134" w:type="dxa"/>
          </w:tcPr>
          <w:p w:rsidR="00BB1581" w:rsidRDefault="00BB1581" w:rsidP="005F1A73">
            <w:r>
              <w:t>2.1</w:t>
            </w:r>
          </w:p>
        </w:tc>
        <w:tc>
          <w:tcPr>
            <w:tcW w:w="2042" w:type="dxa"/>
          </w:tcPr>
          <w:p w:rsidR="00BB1581" w:rsidRDefault="00BB1581" w:rsidP="005F1A73">
            <w:r>
              <w:t>None</w:t>
            </w:r>
          </w:p>
        </w:tc>
      </w:tr>
      <w:tr w:rsidR="00BB1581" w:rsidTr="005F1A73">
        <w:trPr>
          <w:jc w:val="center"/>
        </w:trPr>
        <w:tc>
          <w:tcPr>
            <w:tcW w:w="1242" w:type="dxa"/>
          </w:tcPr>
          <w:p w:rsidR="00BB1581" w:rsidRDefault="00BB1581" w:rsidP="005F1A73">
            <w:r>
              <w:t>875</w:t>
            </w:r>
          </w:p>
        </w:tc>
        <w:tc>
          <w:tcPr>
            <w:tcW w:w="851" w:type="dxa"/>
          </w:tcPr>
          <w:p w:rsidR="00BB1581" w:rsidRDefault="00BB1581" w:rsidP="005F1A73">
            <w:r>
              <w:t>0.3</w:t>
            </w:r>
          </w:p>
        </w:tc>
        <w:tc>
          <w:tcPr>
            <w:tcW w:w="1134" w:type="dxa"/>
          </w:tcPr>
          <w:p w:rsidR="00BB1581" w:rsidRDefault="00BB1581" w:rsidP="005F1A73">
            <w:r>
              <w:t>3.3</w:t>
            </w:r>
          </w:p>
        </w:tc>
        <w:tc>
          <w:tcPr>
            <w:tcW w:w="2042" w:type="dxa"/>
          </w:tcPr>
          <w:p w:rsidR="00BB1581" w:rsidRDefault="00BB1581" w:rsidP="005F1A73">
            <w:r>
              <w:t>None</w:t>
            </w:r>
          </w:p>
        </w:tc>
      </w:tr>
      <w:tr w:rsidR="00BB1581" w:rsidTr="005F1A73">
        <w:trPr>
          <w:jc w:val="center"/>
        </w:trPr>
        <w:tc>
          <w:tcPr>
            <w:tcW w:w="1242" w:type="dxa"/>
          </w:tcPr>
          <w:p w:rsidR="00BB1581" w:rsidRDefault="00BB1581" w:rsidP="005F1A73">
            <w:r>
              <w:t>171</w:t>
            </w:r>
          </w:p>
        </w:tc>
        <w:tc>
          <w:tcPr>
            <w:tcW w:w="851" w:type="dxa"/>
          </w:tcPr>
          <w:p w:rsidR="00BB1581" w:rsidRDefault="00BB1581" w:rsidP="005F1A73">
            <w:r>
              <w:t>1.8</w:t>
            </w:r>
          </w:p>
        </w:tc>
        <w:tc>
          <w:tcPr>
            <w:tcW w:w="1134" w:type="dxa"/>
          </w:tcPr>
          <w:p w:rsidR="00BB1581" w:rsidRDefault="00BB1581" w:rsidP="005F1A73">
            <w:r>
              <w:t>2.6</w:t>
            </w:r>
          </w:p>
        </w:tc>
        <w:tc>
          <w:tcPr>
            <w:tcW w:w="2042" w:type="dxa"/>
          </w:tcPr>
          <w:p w:rsidR="00BB1581" w:rsidRDefault="00BB1581" w:rsidP="005F1A73">
            <w:r>
              <w:t>Held in vice</w:t>
            </w:r>
          </w:p>
        </w:tc>
      </w:tr>
      <w:tr w:rsidR="00BB1581" w:rsidTr="005F1A73">
        <w:trPr>
          <w:jc w:val="center"/>
        </w:trPr>
        <w:tc>
          <w:tcPr>
            <w:tcW w:w="1242" w:type="dxa"/>
          </w:tcPr>
          <w:p w:rsidR="00BB1581" w:rsidRDefault="00BB1581" w:rsidP="005F1A73">
            <w:r>
              <w:t>1167</w:t>
            </w:r>
          </w:p>
        </w:tc>
        <w:tc>
          <w:tcPr>
            <w:tcW w:w="851" w:type="dxa"/>
          </w:tcPr>
          <w:p w:rsidR="00BB1581" w:rsidRDefault="00BB1581" w:rsidP="005F1A73">
            <w:r>
              <w:t>0.1</w:t>
            </w:r>
          </w:p>
        </w:tc>
        <w:tc>
          <w:tcPr>
            <w:tcW w:w="1134" w:type="dxa"/>
          </w:tcPr>
          <w:p w:rsidR="00BB1581" w:rsidRDefault="00BB1581" w:rsidP="005F1A73">
            <w:r>
              <w:t>0.4</w:t>
            </w:r>
          </w:p>
        </w:tc>
        <w:tc>
          <w:tcPr>
            <w:tcW w:w="2042" w:type="dxa"/>
          </w:tcPr>
          <w:p w:rsidR="00BB1581" w:rsidRDefault="00BB1581" w:rsidP="005F1A73">
            <w:r>
              <w:t>Two weld</w:t>
            </w:r>
          </w:p>
        </w:tc>
      </w:tr>
      <w:tr w:rsidR="00BB1581" w:rsidTr="005F1A73">
        <w:trPr>
          <w:jc w:val="center"/>
        </w:trPr>
        <w:tc>
          <w:tcPr>
            <w:tcW w:w="1242" w:type="dxa"/>
          </w:tcPr>
          <w:p w:rsidR="00BB1581" w:rsidRDefault="00BB1581" w:rsidP="005F1A73">
            <w:r>
              <w:t>301</w:t>
            </w:r>
          </w:p>
        </w:tc>
        <w:tc>
          <w:tcPr>
            <w:tcW w:w="851" w:type="dxa"/>
          </w:tcPr>
          <w:p w:rsidR="00BB1581" w:rsidRDefault="00BB1581" w:rsidP="005F1A73">
            <w:r>
              <w:t>0.7</w:t>
            </w:r>
          </w:p>
        </w:tc>
        <w:tc>
          <w:tcPr>
            <w:tcW w:w="1134" w:type="dxa"/>
          </w:tcPr>
          <w:p w:rsidR="00BB1581" w:rsidRDefault="00BB1581" w:rsidP="005F1A73">
            <w:r>
              <w:t>1</w:t>
            </w:r>
          </w:p>
        </w:tc>
        <w:tc>
          <w:tcPr>
            <w:tcW w:w="2042" w:type="dxa"/>
          </w:tcPr>
          <w:p w:rsidR="00BB1581" w:rsidRDefault="00BB1581" w:rsidP="005F1A73">
            <w:r>
              <w:t>Two weld</w:t>
            </w:r>
          </w:p>
        </w:tc>
      </w:tr>
      <w:tr w:rsidR="00BB1581" w:rsidTr="005F1A73">
        <w:trPr>
          <w:jc w:val="center"/>
        </w:trPr>
        <w:tc>
          <w:tcPr>
            <w:tcW w:w="1242" w:type="dxa"/>
          </w:tcPr>
          <w:p w:rsidR="00BB1581" w:rsidRDefault="00BB1581" w:rsidP="005F1A73">
            <w:r>
              <w:t>739</w:t>
            </w:r>
          </w:p>
        </w:tc>
        <w:tc>
          <w:tcPr>
            <w:tcW w:w="851" w:type="dxa"/>
          </w:tcPr>
          <w:p w:rsidR="00BB1581" w:rsidRDefault="00BB1581" w:rsidP="005F1A73">
            <w:r>
              <w:t>0.5</w:t>
            </w:r>
          </w:p>
        </w:tc>
        <w:tc>
          <w:tcPr>
            <w:tcW w:w="1134" w:type="dxa"/>
          </w:tcPr>
          <w:p w:rsidR="00BB1581" w:rsidRDefault="00BB1581" w:rsidP="005F1A73">
            <w:r>
              <w:t>4.4</w:t>
            </w:r>
          </w:p>
        </w:tc>
        <w:tc>
          <w:tcPr>
            <w:tcW w:w="2042" w:type="dxa"/>
          </w:tcPr>
          <w:p w:rsidR="00BB1581" w:rsidRDefault="00BB1581" w:rsidP="005F1A73">
            <w:r>
              <w:t>Single weld</w:t>
            </w:r>
          </w:p>
        </w:tc>
      </w:tr>
    </w:tbl>
    <w:p w:rsidR="00BB1581" w:rsidRDefault="00BB1581" w:rsidP="00BB1581">
      <w:pPr>
        <w:spacing w:after="0" w:line="240" w:lineRule="auto"/>
      </w:pPr>
    </w:p>
    <w:p w:rsidR="00BB1581" w:rsidRDefault="00BB1581" w:rsidP="00BB1581">
      <w:pPr>
        <w:spacing w:after="0" w:line="240" w:lineRule="auto"/>
      </w:pPr>
      <w:r>
        <w:t>It was observed that the two parts of the first three tested anchors subsequently became detached, so the measurements were suspect.  Anchor 171 was measured in the vice to avoid possible movement.  But concerns were such that two subsequent anchors were spot welded at the top and bottom of the shaft to secure the shaft.  Following debate a further anchor was spot weld at the bottom of the shaft.  It became clear that the displacement relates to a movement starting from a position way down the shaft within the twisted part of the shaft.  At least one anchor suggested a rotational movement of one side of the head.</w:t>
      </w:r>
    </w:p>
    <w:p w:rsidR="00BB1581" w:rsidRDefault="00BB1581" w:rsidP="00BB1581">
      <w:pPr>
        <w:spacing w:after="0" w:line="240" w:lineRule="auto"/>
      </w:pPr>
    </w:p>
    <w:p w:rsidR="00BB1581" w:rsidRDefault="00BB1581" w:rsidP="00BB1581">
      <w:pPr>
        <w:spacing w:after="0" w:line="240" w:lineRule="auto"/>
      </w:pPr>
      <w:r>
        <w:t>Discussion on how to estimate the size of the residual stress</w:t>
      </w:r>
      <w:r>
        <w:rPr>
          <w:rStyle w:val="FootnoteReference"/>
        </w:rPr>
        <w:footnoteReference w:id="38"/>
      </w:r>
      <w:r>
        <w:t xml:space="preserve"> indicated that the simple data cited above would not provide a </w:t>
      </w:r>
      <w:r w:rsidR="005A364E">
        <w:t xml:space="preserve">route to make </w:t>
      </w:r>
      <w:r>
        <w:t>credible estimate.  It was concluded that there is almost certainly some residual stress but no estimate could be made of the size.</w:t>
      </w:r>
    </w:p>
    <w:p w:rsidR="00BB1581" w:rsidRDefault="00BB1581" w:rsidP="00BB1581">
      <w:pPr>
        <w:spacing w:after="0" w:line="240" w:lineRule="auto"/>
      </w:pPr>
    </w:p>
    <w:p w:rsidR="00BB1581" w:rsidRDefault="00BB1581" w:rsidP="00B95701">
      <w:pPr>
        <w:spacing w:after="0" w:line="240" w:lineRule="auto"/>
      </w:pPr>
    </w:p>
    <w:p w:rsidR="00F56D2F" w:rsidRDefault="00B95701">
      <w:r>
        <w:br w:type="page"/>
      </w:r>
    </w:p>
    <w:p w:rsidR="0045779C" w:rsidRDefault="0045779C" w:rsidP="00733EF4">
      <w:pPr>
        <w:spacing w:after="0" w:line="240" w:lineRule="auto"/>
        <w:rPr>
          <w:lang w:val="en-GB"/>
        </w:rPr>
      </w:pPr>
      <w:r>
        <w:rPr>
          <w:lang w:val="en-GB"/>
        </w:rPr>
        <w:lastRenderedPageBreak/>
        <w:t xml:space="preserve">Appendix </w:t>
      </w:r>
      <w:r w:rsidR="00BB1581">
        <w:rPr>
          <w:lang w:val="en-GB"/>
        </w:rPr>
        <w:t>6</w:t>
      </w:r>
    </w:p>
    <w:p w:rsidR="0045779C" w:rsidRDefault="0045779C" w:rsidP="00733EF4">
      <w:pPr>
        <w:spacing w:after="0" w:line="240" w:lineRule="auto"/>
        <w:rPr>
          <w:lang w:val="en-GB"/>
        </w:rPr>
      </w:pPr>
    </w:p>
    <w:p w:rsidR="0045779C" w:rsidRDefault="0045779C" w:rsidP="0045779C">
      <w:pPr>
        <w:outlineLvl w:val="0"/>
        <w:rPr>
          <w:rFonts w:eastAsia="Times New Roman"/>
        </w:rPr>
      </w:pPr>
      <w:r>
        <w:rPr>
          <w:rFonts w:ascii="Helvetica" w:eastAsia="Times New Roman" w:hAnsi="Helvetica"/>
          <w:b/>
          <w:bCs/>
          <w:sz w:val="27"/>
          <w:szCs w:val="27"/>
        </w:rPr>
        <w:t xml:space="preserve">From: </w:t>
      </w:r>
      <w:r>
        <w:rPr>
          <w:rFonts w:ascii="Helvetica" w:eastAsia="Times New Roman" w:hAnsi="Helvetica"/>
          <w:sz w:val="27"/>
          <w:szCs w:val="27"/>
        </w:rPr>
        <w:t>Dan Middleton &lt;</w:t>
      </w:r>
      <w:hyperlink r:id="rId17" w:history="1">
        <w:r>
          <w:rPr>
            <w:rStyle w:val="Hyperlink"/>
            <w:rFonts w:ascii="Helvetica" w:eastAsia="Times New Roman" w:hAnsi="Helvetica"/>
            <w:sz w:val="27"/>
            <w:szCs w:val="27"/>
          </w:rPr>
          <w:t>dan@thebmc.co.uk</w:t>
        </w:r>
      </w:hyperlink>
      <w:r>
        <w:rPr>
          <w:rFonts w:ascii="Helvetica" w:eastAsia="Times New Roman" w:hAnsi="Helvetica"/>
          <w:sz w:val="27"/>
          <w:szCs w:val="27"/>
        </w:rPr>
        <w:t>&gt;</w:t>
      </w:r>
    </w:p>
    <w:p w:rsidR="0045779C" w:rsidRDefault="0045779C" w:rsidP="0045779C">
      <w:pPr>
        <w:rPr>
          <w:rFonts w:eastAsia="Times New Roman"/>
        </w:rPr>
      </w:pPr>
      <w:r>
        <w:rPr>
          <w:rFonts w:ascii="Helvetica" w:eastAsia="Times New Roman" w:hAnsi="Helvetica"/>
          <w:b/>
          <w:bCs/>
          <w:sz w:val="27"/>
          <w:szCs w:val="27"/>
        </w:rPr>
        <w:t>Subject: RE: Metallurgical advice required</w:t>
      </w:r>
    </w:p>
    <w:p w:rsidR="0045779C" w:rsidRDefault="0045779C" w:rsidP="0045779C">
      <w:pPr>
        <w:rPr>
          <w:rFonts w:eastAsia="Times New Roman"/>
        </w:rPr>
      </w:pPr>
      <w:r>
        <w:rPr>
          <w:rFonts w:ascii="Helvetica" w:eastAsia="Times New Roman" w:hAnsi="Helvetica"/>
          <w:b/>
          <w:bCs/>
          <w:sz w:val="27"/>
          <w:szCs w:val="27"/>
        </w:rPr>
        <w:t xml:space="preserve">Date: </w:t>
      </w:r>
      <w:r>
        <w:rPr>
          <w:rFonts w:ascii="Helvetica" w:eastAsia="Times New Roman" w:hAnsi="Helvetica"/>
          <w:sz w:val="27"/>
          <w:szCs w:val="27"/>
        </w:rPr>
        <w:t>27 February 2013 10:43:56 GMT</w:t>
      </w:r>
    </w:p>
    <w:p w:rsidR="0045779C" w:rsidRDefault="0045779C" w:rsidP="0045779C">
      <w:pPr>
        <w:rPr>
          <w:rFonts w:eastAsia="Times New Roman"/>
        </w:rPr>
      </w:pPr>
      <w:r>
        <w:rPr>
          <w:rFonts w:ascii="Helvetica" w:eastAsia="Times New Roman" w:hAnsi="Helvetica"/>
          <w:b/>
          <w:bCs/>
          <w:sz w:val="27"/>
          <w:szCs w:val="27"/>
        </w:rPr>
        <w:t xml:space="preserve">To: </w:t>
      </w:r>
      <w:r>
        <w:rPr>
          <w:rFonts w:ascii="Helvetica" w:eastAsia="Times New Roman" w:hAnsi="Helvetica"/>
          <w:sz w:val="27"/>
          <w:szCs w:val="27"/>
        </w:rPr>
        <w:t>Nick Williams &lt;</w:t>
      </w:r>
      <w:hyperlink r:id="rId18" w:history="1">
        <w:r>
          <w:rPr>
            <w:rStyle w:val="Hyperlink"/>
            <w:rFonts w:ascii="Helvetica" w:eastAsia="Times New Roman" w:hAnsi="Helvetica"/>
            <w:sz w:val="27"/>
            <w:szCs w:val="27"/>
          </w:rPr>
          <w:t>nick.williams@hucklow.net</w:t>
        </w:r>
      </w:hyperlink>
      <w:r>
        <w:rPr>
          <w:rFonts w:ascii="Helvetica" w:eastAsia="Times New Roman" w:hAnsi="Helvetica"/>
          <w:sz w:val="27"/>
          <w:szCs w:val="27"/>
        </w:rPr>
        <w:t>&gt;</w:t>
      </w:r>
    </w:p>
    <w:p w:rsidR="0045779C" w:rsidRDefault="0045779C" w:rsidP="0045779C">
      <w:pPr>
        <w:outlineLvl w:val="0"/>
        <w:rPr>
          <w:rFonts w:eastAsia="Times New Roman"/>
        </w:rPr>
      </w:pPr>
      <w:r>
        <w:rPr>
          <w:rFonts w:eastAsia="Times New Roman"/>
        </w:rPr>
        <w:t>Hi Nick</w:t>
      </w:r>
      <w:proofErr w:type="gramStart"/>
      <w:r>
        <w:rPr>
          <w:rFonts w:eastAsia="Times New Roman"/>
        </w:rPr>
        <w:t>,</w:t>
      </w:r>
      <w:proofErr w:type="gramEnd"/>
      <w:r>
        <w:rPr>
          <w:rFonts w:eastAsia="Times New Roman"/>
        </w:rPr>
        <w:br/>
      </w:r>
      <w:r>
        <w:rPr>
          <w:rFonts w:eastAsia="Times New Roman"/>
        </w:rPr>
        <w:br/>
        <w:t xml:space="preserve">What kind of anchors are they? We've ordered both A2 and A4 from Bolt Products, as well as the ones made from special HCR alloy. I spoke to JT about them, and he says that there is more to corrosion resistance than just metal grade, the finish and surface treatment is important too. </w:t>
      </w:r>
      <w:proofErr w:type="spellStart"/>
      <w:r>
        <w:rPr>
          <w:rFonts w:eastAsia="Times New Roman"/>
        </w:rPr>
        <w:t>Passivated</w:t>
      </w:r>
      <w:proofErr w:type="spellEnd"/>
      <w:r>
        <w:rPr>
          <w:rFonts w:eastAsia="Times New Roman"/>
        </w:rPr>
        <w:t xml:space="preserve"> or highly polished and smooth A2 performs pretty much identically to A4 according to him, and this appears to be correct based on a little research I did on it. We've therefore suggested A2 for general purpose, A4 for anywhere near the coast and the expensive HCR for on sea cliffs themselves. This is based on the prevalence of chloride ions in the environment, whether there are other types to be concerned about which may leach into cave water, I don't know I'm afraid.</w:t>
      </w:r>
      <w:r>
        <w:rPr>
          <w:rFonts w:eastAsia="Times New Roman"/>
        </w:rPr>
        <w:br/>
      </w:r>
      <w:r>
        <w:rPr>
          <w:rFonts w:eastAsia="Times New Roman"/>
        </w:rPr>
        <w:br/>
        <w:t>Not getting exactly what you ordered is a different matter altogether!</w:t>
      </w:r>
      <w:r>
        <w:rPr>
          <w:rFonts w:eastAsia="Times New Roman"/>
        </w:rPr>
        <w:br/>
      </w:r>
      <w:r>
        <w:rPr>
          <w:rFonts w:eastAsia="Times New Roman"/>
        </w:rPr>
        <w:br/>
        <w:t>Best regards</w:t>
      </w:r>
      <w:r>
        <w:rPr>
          <w:rFonts w:eastAsia="Times New Roman"/>
        </w:rPr>
        <w:br/>
      </w:r>
      <w:r>
        <w:rPr>
          <w:rFonts w:eastAsia="Times New Roman"/>
        </w:rPr>
        <w:br/>
        <w:t>Dan</w:t>
      </w:r>
      <w:r>
        <w:rPr>
          <w:rFonts w:eastAsia="Times New Roman"/>
        </w:rPr>
        <w:br/>
      </w:r>
      <w:r>
        <w:rPr>
          <w:rFonts w:eastAsia="Times New Roman"/>
        </w:rPr>
        <w:br/>
        <w:t>Dan Middleton</w:t>
      </w:r>
      <w:r>
        <w:rPr>
          <w:rFonts w:eastAsia="Times New Roman"/>
        </w:rPr>
        <w:br/>
        <w:t>Technical Officer</w:t>
      </w:r>
      <w:r>
        <w:rPr>
          <w:rFonts w:eastAsia="Times New Roman"/>
        </w:rPr>
        <w:br/>
      </w:r>
      <w:r>
        <w:rPr>
          <w:rFonts w:eastAsia="Times New Roman"/>
        </w:rPr>
        <w:br/>
        <w:t>Tel:    0161 445 6111</w:t>
      </w:r>
      <w:r>
        <w:rPr>
          <w:rFonts w:eastAsia="Times New Roman"/>
        </w:rPr>
        <w:br/>
        <w:t>Direct: 0161 438 3326</w:t>
      </w:r>
      <w:r>
        <w:rPr>
          <w:rFonts w:eastAsia="Times New Roman"/>
        </w:rPr>
        <w:br/>
        <w:t>Fax:    0161 445 4500</w:t>
      </w:r>
      <w:r>
        <w:rPr>
          <w:rFonts w:eastAsia="Times New Roman"/>
        </w:rPr>
        <w:br/>
        <w:t>Web:    </w:t>
      </w:r>
      <w:hyperlink r:id="rId19" w:history="1">
        <w:r>
          <w:rPr>
            <w:rStyle w:val="Hyperlink"/>
            <w:rFonts w:eastAsia="Times New Roman"/>
          </w:rPr>
          <w:t>http://www.thebmc.co.uk</w:t>
        </w:r>
      </w:hyperlink>
      <w:r>
        <w:rPr>
          <w:rFonts w:eastAsia="Times New Roman"/>
        </w:rPr>
        <w:br/>
        <w:t>Working for Climbers, Hill Walkers &amp; Mountaineers since 1944</w:t>
      </w:r>
      <w:r>
        <w:rPr>
          <w:rFonts w:eastAsia="Times New Roman"/>
        </w:rPr>
        <w:br/>
      </w:r>
      <w:r>
        <w:rPr>
          <w:rFonts w:eastAsia="Times New Roman"/>
        </w:rPr>
        <w:br/>
        <w:t>Disclaimer</w:t>
      </w:r>
      <w:proofErr w:type="gramStart"/>
      <w:r>
        <w:rPr>
          <w:rFonts w:eastAsia="Times New Roman"/>
        </w:rPr>
        <w:t>:</w:t>
      </w:r>
      <w:proofErr w:type="gramEnd"/>
      <w:r>
        <w:rPr>
          <w:rFonts w:eastAsia="Times New Roman"/>
        </w:rPr>
        <w:br/>
        <w:t xml:space="preserve">This message contains confidential information and is intended only for </w:t>
      </w:r>
      <w:hyperlink r:id="rId20" w:history="1">
        <w:r>
          <w:rPr>
            <w:rStyle w:val="Hyperlink"/>
            <w:rFonts w:eastAsia="Times New Roman"/>
          </w:rPr>
          <w:t>nick.williams@hucklow.net</w:t>
        </w:r>
      </w:hyperlink>
      <w:r>
        <w:rPr>
          <w:rFonts w:eastAsia="Times New Roman"/>
        </w:rPr>
        <w:t xml:space="preserve">. If you are not </w:t>
      </w:r>
      <w:hyperlink r:id="rId21" w:history="1">
        <w:r>
          <w:rPr>
            <w:rStyle w:val="Hyperlink"/>
            <w:rFonts w:eastAsia="Times New Roman"/>
          </w:rPr>
          <w:t>nick.williams@hucklow.net</w:t>
        </w:r>
      </w:hyperlink>
      <w:r>
        <w:rPr>
          <w:rFonts w:eastAsia="Times New Roman"/>
        </w:rPr>
        <w:t xml:space="preserve"> you should not disseminate, distribute or copy this e-mail. Please notify </w:t>
      </w:r>
      <w:hyperlink r:id="rId22" w:history="1">
        <w:r>
          <w:rPr>
            <w:rStyle w:val="Hyperlink"/>
            <w:rFonts w:eastAsia="Times New Roman"/>
          </w:rPr>
          <w:t>dan@thebmc.co.uk</w:t>
        </w:r>
      </w:hyperlink>
      <w:r>
        <w:rPr>
          <w:rFonts w:eastAsia="Times New Roman"/>
        </w:rPr>
        <w:t xml:space="preserve"> immediately by e-mail if you have received this e-mail by mistake and delete this e-mail from your system.</w:t>
      </w:r>
      <w:r>
        <w:rPr>
          <w:rFonts w:eastAsia="Times New Roman"/>
        </w:rPr>
        <w:br/>
        <w:t xml:space="preserve">The BMC is a limited company registered in England and Wales. </w:t>
      </w:r>
      <w:proofErr w:type="gramStart"/>
      <w:r>
        <w:rPr>
          <w:rFonts w:eastAsia="Times New Roman"/>
        </w:rPr>
        <w:t>Registered number: 2874177.</w:t>
      </w:r>
      <w:proofErr w:type="gramEnd"/>
      <w:r>
        <w:rPr>
          <w:rFonts w:eastAsia="Times New Roman"/>
        </w:rPr>
        <w:t xml:space="preserve"> </w:t>
      </w:r>
      <w:proofErr w:type="gramStart"/>
      <w:r>
        <w:rPr>
          <w:rFonts w:eastAsia="Times New Roman"/>
        </w:rPr>
        <w:t>Registered office: The BMC, 177-179 Burton Road, Manchester, M20 2BB, UK.</w:t>
      </w:r>
      <w:proofErr w:type="gramEnd"/>
      <w:r>
        <w:rPr>
          <w:rFonts w:eastAsia="Times New Roman"/>
        </w:rPr>
        <w:br/>
      </w:r>
      <w:r>
        <w:rPr>
          <w:rFonts w:eastAsia="Times New Roman"/>
        </w:rPr>
        <w:lastRenderedPageBreak/>
        <w:br/>
        <w:t>-----Original Message-----</w:t>
      </w:r>
      <w:r>
        <w:rPr>
          <w:rFonts w:eastAsia="Times New Roman"/>
        </w:rPr>
        <w:br/>
        <w:t>From: Nick Williams [mailto:nick.williams@</w:t>
      </w:r>
      <w:hyperlink r:id="rId23" w:history="1">
        <w:r>
          <w:rPr>
            <w:rStyle w:val="Hyperlink"/>
            <w:rFonts w:eastAsia="Times New Roman"/>
          </w:rPr>
          <w:t>hucklow.net</w:t>
        </w:r>
      </w:hyperlink>
      <w:r>
        <w:rPr>
          <w:rFonts w:eastAsia="Times New Roman"/>
        </w:rPr>
        <w:t>]</w:t>
      </w:r>
      <w:r>
        <w:rPr>
          <w:rFonts w:eastAsia="Times New Roman"/>
        </w:rPr>
        <w:br/>
        <w:t>Sent: 26 February 2013 22:03</w:t>
      </w:r>
      <w:r>
        <w:rPr>
          <w:rFonts w:eastAsia="Times New Roman"/>
        </w:rPr>
        <w:br/>
        <w:t>To: Dan Middleton</w:t>
      </w:r>
      <w:r>
        <w:rPr>
          <w:rFonts w:eastAsia="Times New Roman"/>
        </w:rPr>
        <w:br/>
        <w:t>Subject: Metallurgical advice required</w:t>
      </w:r>
      <w:r>
        <w:rPr>
          <w:rFonts w:eastAsia="Times New Roman"/>
        </w:rPr>
        <w:br/>
      </w:r>
      <w:r>
        <w:rPr>
          <w:rFonts w:eastAsia="Times New Roman"/>
        </w:rPr>
        <w:br/>
        <w:t>Hi Dan,</w:t>
      </w:r>
      <w:r>
        <w:rPr>
          <w:rFonts w:eastAsia="Times New Roman"/>
        </w:rPr>
        <w:br/>
      </w:r>
      <w:r>
        <w:rPr>
          <w:rFonts w:eastAsia="Times New Roman"/>
        </w:rPr>
        <w:br/>
        <w:t>Does the BMC Technical Committee have any views about the choice between A2 and A4 stainless steels for resin bonded anchors?</w:t>
      </w:r>
      <w:r>
        <w:rPr>
          <w:rFonts w:eastAsia="Times New Roman"/>
        </w:rPr>
        <w:br/>
      </w:r>
      <w:r>
        <w:rPr>
          <w:rFonts w:eastAsia="Times New Roman"/>
        </w:rPr>
        <w:br/>
        <w:t xml:space="preserve">The British Caving Association </w:t>
      </w:r>
      <w:proofErr w:type="gramStart"/>
      <w:r>
        <w:rPr>
          <w:rFonts w:eastAsia="Times New Roman"/>
        </w:rPr>
        <w:t>have</w:t>
      </w:r>
      <w:proofErr w:type="gramEnd"/>
      <w:r>
        <w:rPr>
          <w:rFonts w:eastAsia="Times New Roman"/>
        </w:rPr>
        <w:t xml:space="preserve"> purchased as quantity of anchors from a vendor which were ordered as 316/A4 material, but it appears we have been delivered 304/A2 material. We are wondering what the considered view is as to whether or not the added corrosion resistance of 316/A4 is really necessary in our application (i.e. primarily installation in limestone exposed to rainwater).</w:t>
      </w:r>
      <w:r>
        <w:rPr>
          <w:rFonts w:eastAsia="Times New Roman"/>
        </w:rPr>
        <w:br/>
      </w:r>
      <w:r>
        <w:rPr>
          <w:rFonts w:eastAsia="Times New Roman"/>
        </w:rPr>
        <w:br/>
        <w:t>Any help and advice BMC Technical Committee members can offer would be gratefully received.</w:t>
      </w:r>
      <w:r>
        <w:rPr>
          <w:rFonts w:eastAsia="Times New Roman"/>
        </w:rPr>
        <w:br/>
      </w:r>
      <w:r>
        <w:rPr>
          <w:rFonts w:eastAsia="Times New Roman"/>
        </w:rPr>
        <w:br/>
      </w:r>
      <w:proofErr w:type="gramStart"/>
      <w:r>
        <w:rPr>
          <w:rFonts w:eastAsia="Times New Roman"/>
        </w:rPr>
        <w:t>Regards</w:t>
      </w:r>
      <w:r>
        <w:rPr>
          <w:rFonts w:eastAsia="Times New Roman"/>
        </w:rPr>
        <w:br/>
      </w:r>
      <w:r>
        <w:rPr>
          <w:rFonts w:eastAsia="Times New Roman"/>
        </w:rPr>
        <w:br/>
        <w:t>Nick.</w:t>
      </w:r>
      <w:proofErr w:type="gramEnd"/>
      <w:r>
        <w:rPr>
          <w:rFonts w:eastAsia="Times New Roman"/>
        </w:rPr>
        <w:br/>
      </w:r>
      <w:r>
        <w:rPr>
          <w:rFonts w:eastAsia="Times New Roman"/>
        </w:rPr>
        <w:br/>
        <w:t xml:space="preserve">BCA Equipment and Techniques </w:t>
      </w:r>
      <w:proofErr w:type="spellStart"/>
      <w:r>
        <w:rPr>
          <w:rFonts w:eastAsia="Times New Roman"/>
        </w:rPr>
        <w:t>Commitee</w:t>
      </w:r>
      <w:proofErr w:type="spellEnd"/>
      <w:r>
        <w:rPr>
          <w:rFonts w:eastAsia="Times New Roman"/>
        </w:rPr>
        <w:t xml:space="preserve"> </w:t>
      </w:r>
      <w:proofErr w:type="spellStart"/>
      <w:r>
        <w:rPr>
          <w:rFonts w:eastAsia="Times New Roman"/>
        </w:rPr>
        <w:t>Convenor</w:t>
      </w:r>
      <w:proofErr w:type="spellEnd"/>
    </w:p>
    <w:p w:rsidR="0045779C" w:rsidRDefault="0045779C" w:rsidP="0045779C">
      <w:pPr>
        <w:rPr>
          <w:rFonts w:eastAsia="Times New Roman"/>
        </w:rPr>
      </w:pPr>
    </w:p>
    <w:p w:rsidR="0045779C" w:rsidRDefault="0045779C" w:rsidP="00733EF4">
      <w:pPr>
        <w:spacing w:after="0" w:line="240" w:lineRule="auto"/>
        <w:rPr>
          <w:lang w:val="en-GB"/>
        </w:rPr>
      </w:pPr>
    </w:p>
    <w:p w:rsidR="000249ED" w:rsidRDefault="000249ED">
      <w:pPr>
        <w:rPr>
          <w:lang w:val="en-GB"/>
        </w:rPr>
      </w:pPr>
    </w:p>
    <w:sectPr w:rsidR="000249ED" w:rsidSect="00A356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CE8" w:rsidRDefault="00C17CE8" w:rsidP="00733EF4">
      <w:pPr>
        <w:spacing w:after="0" w:line="240" w:lineRule="auto"/>
      </w:pPr>
      <w:r>
        <w:separator/>
      </w:r>
    </w:p>
  </w:endnote>
  <w:endnote w:type="continuationSeparator" w:id="0">
    <w:p w:rsidR="00C17CE8" w:rsidRDefault="00C17CE8" w:rsidP="00733E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CE8" w:rsidRDefault="00C17CE8" w:rsidP="00733EF4">
      <w:pPr>
        <w:spacing w:after="0" w:line="240" w:lineRule="auto"/>
      </w:pPr>
      <w:r>
        <w:separator/>
      </w:r>
    </w:p>
  </w:footnote>
  <w:footnote w:type="continuationSeparator" w:id="0">
    <w:p w:rsidR="00C17CE8" w:rsidRDefault="00C17CE8" w:rsidP="00733EF4">
      <w:pPr>
        <w:spacing w:after="0" w:line="240" w:lineRule="auto"/>
      </w:pPr>
      <w:r>
        <w:continuationSeparator/>
      </w:r>
    </w:p>
  </w:footnote>
  <w:footnote w:id="1">
    <w:p w:rsidR="005F1A73" w:rsidRPr="00C67F01" w:rsidRDefault="005F1A73" w:rsidP="00B95701">
      <w:pPr>
        <w:pStyle w:val="FootnoteText"/>
        <w:rPr>
          <w:lang w:val="en-GB"/>
        </w:rPr>
      </w:pPr>
      <w:r>
        <w:rPr>
          <w:rStyle w:val="FootnoteReference"/>
        </w:rPr>
        <w:footnoteRef/>
      </w:r>
      <w:r>
        <w:t xml:space="preserve"> </w:t>
      </w:r>
      <w:r>
        <w:rPr>
          <w:lang w:val="en-GB"/>
        </w:rPr>
        <w:t xml:space="preserve">See Table 8 in </w:t>
      </w:r>
      <w:hyperlink r:id="rId1" w:history="1">
        <w:r w:rsidRPr="004A4796">
          <w:rPr>
            <w:rStyle w:val="Hyperlink"/>
            <w:lang w:val="en-GB"/>
          </w:rPr>
          <w:t>http://dwi.defra.gov.uk/about/annual-report/2011/northern.pdf</w:t>
        </w:r>
      </w:hyperlink>
      <w:r>
        <w:rPr>
          <w:lang w:val="en-GB"/>
        </w:rPr>
        <w:t xml:space="preserve"> as on 4/9/13</w:t>
      </w:r>
    </w:p>
  </w:footnote>
  <w:footnote w:id="2">
    <w:p w:rsidR="005F1A73" w:rsidRPr="00051182" w:rsidRDefault="005F1A73" w:rsidP="00B95701">
      <w:pPr>
        <w:pStyle w:val="FootnoteText"/>
        <w:rPr>
          <w:lang w:val="en-GB"/>
        </w:rPr>
      </w:pPr>
      <w:r>
        <w:rPr>
          <w:rStyle w:val="FootnoteReference"/>
        </w:rPr>
        <w:footnoteRef/>
      </w:r>
      <w:r>
        <w:t xml:space="preserve"> </w:t>
      </w:r>
      <w:r>
        <w:rPr>
          <w:lang w:val="en-GB"/>
        </w:rPr>
        <w:t xml:space="preserve">See </w:t>
      </w:r>
      <w:hyperlink r:id="rId2" w:history="1">
        <w:r w:rsidRPr="00D746C0">
          <w:rPr>
            <w:rStyle w:val="Hyperlink"/>
            <w:lang w:val="en-GB"/>
          </w:rPr>
          <w:t>http://www.who.int/water_sanitation_health/dwq/chlorine.pdf</w:t>
        </w:r>
      </w:hyperlink>
      <w:r>
        <w:rPr>
          <w:lang w:val="en-GB"/>
        </w:rPr>
        <w:t xml:space="preserve"> as on 4/9/13</w:t>
      </w:r>
    </w:p>
  </w:footnote>
  <w:footnote w:id="3">
    <w:p w:rsidR="005F1A73" w:rsidRPr="003F2271" w:rsidRDefault="005F1A73" w:rsidP="00DB4851">
      <w:pPr>
        <w:pStyle w:val="FootnoteText"/>
        <w:rPr>
          <w:lang w:val="en-GB"/>
        </w:rPr>
      </w:pPr>
      <w:r>
        <w:rPr>
          <w:rStyle w:val="FootnoteReference"/>
        </w:rPr>
        <w:footnoteRef/>
      </w:r>
      <w:r>
        <w:t xml:space="preserve"> </w:t>
      </w:r>
      <w:r>
        <w:rPr>
          <w:lang w:val="en-GB"/>
        </w:rPr>
        <w:t xml:space="preserve">See </w:t>
      </w:r>
      <w:hyperlink r:id="rId3" w:history="1">
        <w:r w:rsidRPr="004A4796">
          <w:rPr>
            <w:rStyle w:val="Hyperlink"/>
            <w:lang w:val="en-GB"/>
          </w:rPr>
          <w:t>http://www.southernwater.co.uk/at-home/your-water/about-your-water/drinking-water-quality/drinking-water-quality-standards.asp</w:t>
        </w:r>
      </w:hyperlink>
      <w:r>
        <w:rPr>
          <w:lang w:val="en-GB"/>
        </w:rPr>
        <w:t xml:space="preserve"> as on 4/9/13</w:t>
      </w:r>
    </w:p>
  </w:footnote>
  <w:footnote w:id="4">
    <w:p w:rsidR="005F1A73" w:rsidRPr="00B06B2D" w:rsidRDefault="005F1A73" w:rsidP="00DB4851">
      <w:pPr>
        <w:pStyle w:val="FootnoteText"/>
        <w:rPr>
          <w:lang w:val="en-GB"/>
        </w:rPr>
      </w:pPr>
      <w:r>
        <w:rPr>
          <w:rStyle w:val="FootnoteReference"/>
        </w:rPr>
        <w:footnoteRef/>
      </w:r>
      <w:r>
        <w:t xml:space="preserve"> </w:t>
      </w:r>
      <w:r>
        <w:rPr>
          <w:lang w:val="en-GB"/>
        </w:rPr>
        <w:t xml:space="preserve">Data acquired from </w:t>
      </w:r>
      <w:hyperlink r:id="rId4" w:history="1">
        <w:r w:rsidRPr="00E25AD3">
          <w:rPr>
            <w:rStyle w:val="Hyperlink"/>
            <w:lang w:val="en-GB"/>
          </w:rPr>
          <w:t>http://www.yorkshirewater.com/extra-services/in-your-area.aspx</w:t>
        </w:r>
      </w:hyperlink>
      <w:r>
        <w:rPr>
          <w:lang w:val="en-GB"/>
        </w:rPr>
        <w:t xml:space="preserve"> as on 4/9/13</w:t>
      </w:r>
    </w:p>
  </w:footnote>
  <w:footnote w:id="5">
    <w:p w:rsidR="005F1A73" w:rsidRDefault="005F1A73" w:rsidP="00B95701">
      <w:pPr>
        <w:pStyle w:val="FootnoteText"/>
      </w:pPr>
      <w:r>
        <w:rPr>
          <w:rStyle w:val="FootnoteReference"/>
        </w:rPr>
        <w:footnoteRef/>
      </w:r>
      <w:r>
        <w:t xml:space="preserve"> See </w:t>
      </w:r>
      <w:hyperlink r:id="rId5" w:history="1">
        <w:r w:rsidRPr="004C209E">
          <w:rPr>
            <w:rStyle w:val="Hyperlink"/>
          </w:rPr>
          <w:t>http://uk-air.defra.gov.uk/</w:t>
        </w:r>
      </w:hyperlink>
      <w:r>
        <w:t xml:space="preserve"> </w:t>
      </w:r>
      <w:r>
        <w:rPr>
          <w:lang w:val="en-GB"/>
        </w:rPr>
        <w:t>as on 4/9/13</w:t>
      </w:r>
    </w:p>
  </w:footnote>
  <w:footnote w:id="6">
    <w:p w:rsidR="005F1A73" w:rsidRDefault="005F1A73" w:rsidP="00DB4851">
      <w:pPr>
        <w:pStyle w:val="FootnoteText"/>
        <w:spacing w:line="480" w:lineRule="auto"/>
      </w:pPr>
      <w:r>
        <w:rPr>
          <w:rStyle w:val="FootnoteReference"/>
        </w:rPr>
        <w:footnoteRef/>
      </w:r>
      <w:r>
        <w:t xml:space="preserve"> E Erikson: </w:t>
      </w:r>
      <w:proofErr w:type="spellStart"/>
      <w:r>
        <w:t>Tellus</w:t>
      </w:r>
      <w:proofErr w:type="spellEnd"/>
      <w:r>
        <w:t>, Volume 4 (3) pp215–232, August 1952; “Composition of Atmospheric Precipitation”</w:t>
      </w:r>
    </w:p>
  </w:footnote>
  <w:footnote w:id="7">
    <w:p w:rsidR="005F1A73" w:rsidRDefault="005F1A73" w:rsidP="00B95701">
      <w:pPr>
        <w:pStyle w:val="FootnoteText"/>
      </w:pPr>
      <w:r>
        <w:rPr>
          <w:rStyle w:val="FootnoteReference"/>
        </w:rPr>
        <w:footnoteRef/>
      </w:r>
      <w:r>
        <w:t xml:space="preserve"> M C F Proctor: </w:t>
      </w:r>
      <w:r w:rsidRPr="00DB4851">
        <w:t xml:space="preserve">, Field Studies, 10, </w:t>
      </w:r>
      <w:r>
        <w:t>pp</w:t>
      </w:r>
      <w:r w:rsidRPr="00DB4851">
        <w:t xml:space="preserve"> 553 </w:t>
      </w:r>
      <w:r>
        <w:t>–</w:t>
      </w:r>
      <w:r w:rsidRPr="00DB4851">
        <w:t xml:space="preserve"> 578</w:t>
      </w:r>
      <w:r>
        <w:t>, 2003; “</w:t>
      </w:r>
      <w:proofErr w:type="spellStart"/>
      <w:r>
        <w:t>Malham</w:t>
      </w:r>
      <w:proofErr w:type="spellEnd"/>
      <w:r>
        <w:t xml:space="preserve"> Tarn Moss The Surface Water Chemistry ...”</w:t>
      </w:r>
    </w:p>
  </w:footnote>
  <w:footnote w:id="8">
    <w:p w:rsidR="005F1A73" w:rsidRDefault="005F1A73" w:rsidP="00B95701">
      <w:pPr>
        <w:pStyle w:val="FootnoteText"/>
      </w:pPr>
      <w:r>
        <w:rPr>
          <w:rStyle w:val="FootnoteReference"/>
        </w:rPr>
        <w:footnoteRef/>
      </w:r>
      <w:r>
        <w:t xml:space="preserve"> See </w:t>
      </w:r>
      <w:hyperlink r:id="rId6" w:history="1">
        <w:r w:rsidRPr="00C82915">
          <w:rPr>
            <w:rStyle w:val="Hyperlink"/>
          </w:rPr>
          <w:t>http://www.pda.org.uk/notes/tn13.php</w:t>
        </w:r>
      </w:hyperlink>
      <w:r>
        <w:t xml:space="preserve"> </w:t>
      </w:r>
      <w:r>
        <w:rPr>
          <w:lang w:val="en-GB"/>
        </w:rPr>
        <w:t>as on 4/9/13</w:t>
      </w:r>
    </w:p>
  </w:footnote>
  <w:footnote w:id="9">
    <w:p w:rsidR="005F1A73" w:rsidRPr="00B52B0C" w:rsidRDefault="005F1A73" w:rsidP="00B95701">
      <w:pPr>
        <w:pStyle w:val="FootnoteText"/>
        <w:rPr>
          <w:lang w:val="en-GB"/>
        </w:rPr>
      </w:pPr>
      <w:r>
        <w:rPr>
          <w:rStyle w:val="FootnoteReference"/>
        </w:rPr>
        <w:footnoteRef/>
      </w:r>
      <w:r>
        <w:t xml:space="preserve"> </w:t>
      </w:r>
      <w:proofErr w:type="spellStart"/>
      <w:r>
        <w:rPr>
          <w:lang w:val="en-GB"/>
        </w:rPr>
        <w:t>DEFRA</w:t>
      </w:r>
      <w:proofErr w:type="spellEnd"/>
      <w:r>
        <w:rPr>
          <w:lang w:val="en-GB"/>
        </w:rPr>
        <w:t xml:space="preserve"> communication to R Mehew, 2013</w:t>
      </w:r>
    </w:p>
  </w:footnote>
  <w:footnote w:id="10">
    <w:p w:rsidR="005F1A73" w:rsidRPr="00700A82" w:rsidRDefault="005F1A73" w:rsidP="00B95701">
      <w:pPr>
        <w:pStyle w:val="FootnoteText"/>
        <w:rPr>
          <w:lang w:val="en-GB"/>
        </w:rPr>
      </w:pPr>
      <w:r>
        <w:rPr>
          <w:rStyle w:val="FootnoteReference"/>
        </w:rPr>
        <w:footnoteRef/>
      </w:r>
      <w:r>
        <w:t xml:space="preserve"> </w:t>
      </w:r>
      <w:r>
        <w:rPr>
          <w:lang w:val="en-GB"/>
        </w:rPr>
        <w:t xml:space="preserve">See item 9 of Minutes of Equipment and Techniques Committee minutes for 14 April 2013 at </w:t>
      </w:r>
      <w:hyperlink r:id="rId7" w:history="1">
        <w:r w:rsidRPr="007F20FD">
          <w:rPr>
            <w:rStyle w:val="Hyperlink"/>
            <w:lang w:val="en-GB"/>
          </w:rPr>
          <w:t>http://british-caving.org.uk/equipment/130414%20E&amp;T%20minutes%20unadopted.pdf</w:t>
        </w:r>
      </w:hyperlink>
      <w:r>
        <w:rPr>
          <w:lang w:val="en-GB"/>
        </w:rPr>
        <w:t xml:space="preserve"> as on 4/9/13</w:t>
      </w:r>
    </w:p>
  </w:footnote>
  <w:footnote w:id="11">
    <w:p w:rsidR="005F1A73" w:rsidRPr="001F59F0" w:rsidRDefault="005F1A73" w:rsidP="00B95701">
      <w:pPr>
        <w:pStyle w:val="FootnoteText"/>
        <w:rPr>
          <w:lang w:val="en-GB"/>
        </w:rPr>
      </w:pPr>
      <w:r>
        <w:rPr>
          <w:rStyle w:val="FootnoteReference"/>
        </w:rPr>
        <w:footnoteRef/>
      </w:r>
      <w:r>
        <w:t xml:space="preserve"> </w:t>
      </w:r>
      <w:r>
        <w:rPr>
          <w:lang w:val="en-GB"/>
        </w:rPr>
        <w:t>J Gunn, personal communication, 2013</w:t>
      </w:r>
    </w:p>
  </w:footnote>
  <w:footnote w:id="12">
    <w:p w:rsidR="005F1A73" w:rsidRPr="006B417B" w:rsidRDefault="005F1A73" w:rsidP="00B95701">
      <w:pPr>
        <w:pStyle w:val="FootnoteText"/>
        <w:rPr>
          <w:lang w:val="en-GB"/>
        </w:rPr>
      </w:pPr>
      <w:r>
        <w:rPr>
          <w:rStyle w:val="FootnoteReference"/>
        </w:rPr>
        <w:footnoteRef/>
      </w:r>
      <w:r>
        <w:t xml:space="preserve"> </w:t>
      </w:r>
      <w:r>
        <w:rPr>
          <w:lang w:val="en-GB"/>
        </w:rPr>
        <w:t xml:space="preserve">R </w:t>
      </w:r>
      <w:proofErr w:type="spellStart"/>
      <w:r>
        <w:rPr>
          <w:lang w:val="en-GB"/>
        </w:rPr>
        <w:t>Stenner</w:t>
      </w:r>
      <w:proofErr w:type="spellEnd"/>
      <w:r>
        <w:rPr>
          <w:lang w:val="en-GB"/>
        </w:rPr>
        <w:t>, personal communication, 2013</w:t>
      </w:r>
    </w:p>
  </w:footnote>
  <w:footnote w:id="13">
    <w:p w:rsidR="005F1A73" w:rsidRPr="00F6181E" w:rsidRDefault="005F1A73" w:rsidP="00336F93">
      <w:pPr>
        <w:pStyle w:val="FootnoteText"/>
        <w:rPr>
          <w:lang w:val="en-GB"/>
        </w:rPr>
      </w:pPr>
      <w:r>
        <w:rPr>
          <w:rStyle w:val="FootnoteReference"/>
        </w:rPr>
        <w:footnoteRef/>
      </w:r>
      <w:r>
        <w:t xml:space="preserve"> </w:t>
      </w:r>
      <w:r>
        <w:rPr>
          <w:lang w:val="en-GB"/>
        </w:rPr>
        <w:t xml:space="preserve">See page 4 in </w:t>
      </w:r>
      <w:hyperlink r:id="rId8" w:history="1">
        <w:r w:rsidRPr="00D23558">
          <w:rPr>
            <w:rStyle w:val="Hyperlink"/>
          </w:rPr>
          <w:t>http://www.hse.gov.uk/research/rrpdf/rr902.pdf</w:t>
        </w:r>
      </w:hyperlink>
      <w:r>
        <w:t xml:space="preserve"> </w:t>
      </w:r>
      <w:r>
        <w:rPr>
          <w:lang w:val="en-GB"/>
        </w:rPr>
        <w:t xml:space="preserve"> as on 4/9/13</w:t>
      </w:r>
    </w:p>
  </w:footnote>
  <w:footnote w:id="14">
    <w:p w:rsidR="005F1A73" w:rsidRPr="001D6CD7" w:rsidRDefault="005F1A73" w:rsidP="00336F93">
      <w:pPr>
        <w:pStyle w:val="FootnoteText"/>
        <w:rPr>
          <w:lang w:val="en-GB"/>
        </w:rPr>
      </w:pPr>
      <w:r>
        <w:rPr>
          <w:rStyle w:val="FootnoteReference"/>
        </w:rPr>
        <w:footnoteRef/>
      </w:r>
      <w:r>
        <w:t xml:space="preserve"> </w:t>
      </w:r>
      <w:r>
        <w:rPr>
          <w:lang w:val="en-GB"/>
        </w:rPr>
        <w:t xml:space="preserve">See page vii in </w:t>
      </w:r>
      <w:hyperlink r:id="rId9" w:history="1">
        <w:r w:rsidRPr="001921D8">
          <w:rPr>
            <w:rStyle w:val="Hyperlink"/>
            <w:lang w:val="en-GB"/>
          </w:rPr>
          <w:t>http://www.hse.gov.uk/research/rrpdf/rr902.pdf</w:t>
        </w:r>
      </w:hyperlink>
      <w:r>
        <w:rPr>
          <w:lang w:val="en-GB"/>
        </w:rPr>
        <w:t xml:space="preserve"> as on 4/9/13</w:t>
      </w:r>
    </w:p>
  </w:footnote>
  <w:footnote w:id="15">
    <w:p w:rsidR="005F1A73" w:rsidRPr="000B1C5C" w:rsidRDefault="005F1A73" w:rsidP="00336F93">
      <w:pPr>
        <w:pStyle w:val="FootnoteText"/>
        <w:rPr>
          <w:lang w:val="en-GB"/>
        </w:rPr>
      </w:pPr>
      <w:r>
        <w:rPr>
          <w:rStyle w:val="FootnoteReference"/>
        </w:rPr>
        <w:footnoteRef/>
      </w:r>
      <w:r>
        <w:t xml:space="preserve"> </w:t>
      </w:r>
      <w:r>
        <w:rPr>
          <w:lang w:val="en-GB"/>
        </w:rPr>
        <w:t xml:space="preserve">The only information comes from two threads on </w:t>
      </w:r>
      <w:proofErr w:type="spellStart"/>
      <w:r>
        <w:rPr>
          <w:lang w:val="en-GB"/>
        </w:rPr>
        <w:t>ukCaving</w:t>
      </w:r>
      <w:proofErr w:type="spellEnd"/>
      <w:r>
        <w:rPr>
          <w:lang w:val="en-GB"/>
        </w:rPr>
        <w:t xml:space="preserve"> forum at </w:t>
      </w:r>
      <w:hyperlink r:id="rId10" w:history="1">
        <w:r w:rsidRPr="00812DB3">
          <w:rPr>
            <w:rStyle w:val="Hyperlink"/>
            <w:lang w:val="en-GB"/>
          </w:rPr>
          <w:t>http://ukcaving.com/board/index.php?topic=4646.0</w:t>
        </w:r>
      </w:hyperlink>
      <w:r>
        <w:rPr>
          <w:lang w:val="en-GB"/>
        </w:rPr>
        <w:t xml:space="preserve"> and </w:t>
      </w:r>
      <w:hyperlink r:id="rId11" w:history="1">
        <w:r w:rsidRPr="00812DB3">
          <w:rPr>
            <w:rStyle w:val="Hyperlink"/>
            <w:lang w:val="en-GB"/>
          </w:rPr>
          <w:t>http://ukcaving.com/board/index.php?topic=13024.0</w:t>
        </w:r>
      </w:hyperlink>
      <w:r>
        <w:rPr>
          <w:lang w:val="en-GB"/>
        </w:rPr>
        <w:t xml:space="preserve"> as on 4/9/13</w:t>
      </w:r>
    </w:p>
  </w:footnote>
  <w:footnote w:id="16">
    <w:p w:rsidR="005F1A73" w:rsidRPr="0033206E" w:rsidRDefault="005F1A73" w:rsidP="00336F93">
      <w:pPr>
        <w:pStyle w:val="FootnoteText"/>
        <w:rPr>
          <w:lang w:val="en-GB"/>
        </w:rPr>
      </w:pPr>
      <w:r>
        <w:rPr>
          <w:rStyle w:val="FootnoteReference"/>
        </w:rPr>
        <w:footnoteRef/>
      </w:r>
      <w:r>
        <w:t xml:space="preserve"> </w:t>
      </w:r>
      <w:r>
        <w:rPr>
          <w:lang w:val="en-GB"/>
        </w:rPr>
        <w:t xml:space="preserve">See </w:t>
      </w:r>
      <w:hyperlink r:id="rId12" w:history="1">
        <w:r w:rsidRPr="00D40EBF">
          <w:rPr>
            <w:rStyle w:val="Hyperlink"/>
            <w:lang w:val="en-GB"/>
          </w:rPr>
          <w:t>http://www.metoffice.gov.uk/climate/uk/summaries/actualmonthly</w:t>
        </w:r>
      </w:hyperlink>
      <w:r>
        <w:rPr>
          <w:lang w:val="en-GB"/>
        </w:rPr>
        <w:t xml:space="preserve"> as on 4/9/13</w:t>
      </w:r>
    </w:p>
  </w:footnote>
  <w:footnote w:id="17">
    <w:p w:rsidR="005F1A73" w:rsidRPr="00321037" w:rsidRDefault="005F1A73" w:rsidP="00BB1581">
      <w:pPr>
        <w:pStyle w:val="FootnoteText"/>
        <w:rPr>
          <w:lang w:val="en-GB"/>
        </w:rPr>
      </w:pPr>
      <w:r>
        <w:rPr>
          <w:rStyle w:val="FootnoteReference"/>
        </w:rPr>
        <w:footnoteRef/>
      </w:r>
      <w:r>
        <w:t xml:space="preserve"> See page 23 – 28 in  </w:t>
      </w:r>
      <w:hyperlink r:id="rId13" w:history="1">
        <w:r w:rsidRPr="001921D8">
          <w:rPr>
            <w:rStyle w:val="Hyperlink"/>
          </w:rPr>
          <w:t>http://www.hse.gov.uk/research/crr_pdf/2001/crr01364.pdf</w:t>
        </w:r>
      </w:hyperlink>
      <w:r>
        <w:t xml:space="preserve">  </w:t>
      </w:r>
      <w:r>
        <w:rPr>
          <w:lang w:val="en-GB"/>
        </w:rPr>
        <w:t>as on 4/9/13</w:t>
      </w:r>
    </w:p>
  </w:footnote>
  <w:footnote w:id="18">
    <w:p w:rsidR="005F1A73" w:rsidRPr="003934BB" w:rsidRDefault="005F1A73" w:rsidP="00BB1581">
      <w:pPr>
        <w:pStyle w:val="FootnoteText"/>
        <w:rPr>
          <w:lang w:val="en-GB"/>
        </w:rPr>
      </w:pPr>
      <w:r>
        <w:rPr>
          <w:rStyle w:val="FootnoteReference"/>
        </w:rPr>
        <w:footnoteRef/>
      </w:r>
      <w:r>
        <w:t xml:space="preserve"> </w:t>
      </w:r>
      <w:r>
        <w:rPr>
          <w:lang w:val="en-GB"/>
        </w:rPr>
        <w:t>R Mehew, personal work in rope testing, 2013</w:t>
      </w:r>
    </w:p>
  </w:footnote>
  <w:footnote w:id="19">
    <w:p w:rsidR="005F1A73" w:rsidRPr="00140BF3" w:rsidRDefault="005F1A73" w:rsidP="00BB1581">
      <w:pPr>
        <w:pStyle w:val="FootnoteText"/>
        <w:rPr>
          <w:lang w:val="en-GB"/>
        </w:rPr>
      </w:pPr>
      <w:r>
        <w:rPr>
          <w:rStyle w:val="FootnoteReference"/>
        </w:rPr>
        <w:footnoteRef/>
      </w:r>
      <w:r>
        <w:t xml:space="preserve"> </w:t>
      </w:r>
      <w:r>
        <w:rPr>
          <w:lang w:val="en-GB"/>
        </w:rPr>
        <w:t xml:space="preserve">Email J </w:t>
      </w:r>
      <w:proofErr w:type="spellStart"/>
      <w:r>
        <w:rPr>
          <w:lang w:val="en-GB"/>
        </w:rPr>
        <w:t>Titt</w:t>
      </w:r>
      <w:proofErr w:type="spellEnd"/>
      <w:r>
        <w:rPr>
          <w:lang w:val="en-GB"/>
        </w:rPr>
        <w:t xml:space="preserve"> to N Williams 14 June 2013</w:t>
      </w:r>
    </w:p>
  </w:footnote>
  <w:footnote w:id="20">
    <w:p w:rsidR="005F1A73" w:rsidRPr="00824665" w:rsidRDefault="005F1A73">
      <w:pPr>
        <w:pStyle w:val="FootnoteText"/>
        <w:rPr>
          <w:lang w:val="en-GB"/>
        </w:rPr>
      </w:pPr>
      <w:r>
        <w:rPr>
          <w:rStyle w:val="FootnoteReference"/>
        </w:rPr>
        <w:footnoteRef/>
      </w:r>
      <w:r>
        <w:t xml:space="preserve"> </w:t>
      </w:r>
      <w:r>
        <w:rPr>
          <w:lang w:val="en-GB"/>
        </w:rPr>
        <w:t xml:space="preserve">See page 34in  </w:t>
      </w:r>
      <w:hyperlink r:id="rId14" w:history="1">
        <w:r w:rsidRPr="001921D8">
          <w:rPr>
            <w:rStyle w:val="Hyperlink"/>
            <w:lang w:val="en-GB"/>
          </w:rPr>
          <w:t>http://www.hse.gov.uk/research/rrpdf/rr902.pdf</w:t>
        </w:r>
      </w:hyperlink>
      <w:r>
        <w:rPr>
          <w:lang w:val="en-GB"/>
        </w:rPr>
        <w:t xml:space="preserve"> as on 4/9/13</w:t>
      </w:r>
    </w:p>
  </w:footnote>
  <w:footnote w:id="21">
    <w:p w:rsidR="005F1A73" w:rsidRPr="0023214E" w:rsidRDefault="005F1A73">
      <w:pPr>
        <w:pStyle w:val="FootnoteText"/>
        <w:rPr>
          <w:lang w:val="en-GB"/>
        </w:rPr>
      </w:pPr>
      <w:r>
        <w:rPr>
          <w:rStyle w:val="FootnoteReference"/>
        </w:rPr>
        <w:footnoteRef/>
      </w:r>
      <w:r>
        <w:t xml:space="preserve"> </w:t>
      </w:r>
      <w:r>
        <w:rPr>
          <w:lang w:val="en-GB"/>
        </w:rPr>
        <w:t xml:space="preserve">See data bulletins at </w:t>
      </w:r>
      <w:hyperlink r:id="rId15" w:history="1">
        <w:r w:rsidRPr="001921D8">
          <w:rPr>
            <w:rStyle w:val="Hyperlink"/>
            <w:lang w:val="en-GB"/>
          </w:rPr>
          <w:t>http://www.aksteel.com/markets_products/stainless_austenitic.aspx</w:t>
        </w:r>
      </w:hyperlink>
      <w:r>
        <w:rPr>
          <w:lang w:val="en-GB"/>
        </w:rPr>
        <w:t xml:space="preserve"> as on 4/9/13</w:t>
      </w:r>
    </w:p>
  </w:footnote>
  <w:footnote w:id="22">
    <w:p w:rsidR="005F1A73" w:rsidRPr="0063300F" w:rsidRDefault="005F1A73" w:rsidP="0063300F">
      <w:pPr>
        <w:pStyle w:val="FootnoteText"/>
        <w:rPr>
          <w:lang w:val="en-GB"/>
        </w:rPr>
      </w:pPr>
      <w:r>
        <w:rPr>
          <w:rStyle w:val="FootnoteReference"/>
        </w:rPr>
        <w:footnoteRef/>
      </w:r>
      <w:r>
        <w:t xml:space="preserve"> Standard Practice for Evaluating Stress-Corrosion-Cracking Resistance of Metals and Alloys in a Boiling Magnesium Chloride Solution, </w:t>
      </w:r>
      <w:r w:rsidRPr="0063300F">
        <w:t>G36 − 94 (Reapproved 2006)</w:t>
      </w:r>
      <w:r>
        <w:t>.</w:t>
      </w:r>
    </w:p>
  </w:footnote>
  <w:footnote w:id="23">
    <w:p w:rsidR="005F1A73" w:rsidRPr="006F29CA" w:rsidRDefault="005F1A73" w:rsidP="007E0DBD">
      <w:pPr>
        <w:pStyle w:val="FootnoteText"/>
        <w:rPr>
          <w:lang w:val="en-GB"/>
        </w:rPr>
      </w:pPr>
      <w:r>
        <w:rPr>
          <w:rStyle w:val="FootnoteReference"/>
        </w:rPr>
        <w:footnoteRef/>
      </w:r>
      <w:r>
        <w:t xml:space="preserve"> See page 3 in </w:t>
      </w:r>
      <w:hyperlink r:id="rId16" w:history="1">
        <w:r w:rsidRPr="001921D8">
          <w:rPr>
            <w:rStyle w:val="Hyperlink"/>
          </w:rPr>
          <w:t>http://www.hse.gov.uk/research/rrpdf/rr902.pdf</w:t>
        </w:r>
      </w:hyperlink>
      <w:r>
        <w:t xml:space="preserve"> </w:t>
      </w:r>
      <w:r>
        <w:rPr>
          <w:lang w:val="en-GB"/>
        </w:rPr>
        <w:t>as on 4/9/13</w:t>
      </w:r>
      <w:r>
        <w:t xml:space="preserve"> </w:t>
      </w:r>
      <w:r w:rsidRPr="00FA7C42">
        <w:t xml:space="preserve"> </w:t>
      </w:r>
      <w:r>
        <w:t xml:space="preserve"> </w:t>
      </w:r>
    </w:p>
  </w:footnote>
  <w:footnote w:id="24">
    <w:p w:rsidR="005F1A73" w:rsidRPr="00493873" w:rsidRDefault="005F1A73" w:rsidP="007E0DBD">
      <w:pPr>
        <w:pStyle w:val="FootnoteText"/>
        <w:rPr>
          <w:lang w:val="en-GB"/>
        </w:rPr>
      </w:pPr>
      <w:r>
        <w:rPr>
          <w:rStyle w:val="FootnoteReference"/>
        </w:rPr>
        <w:footnoteRef/>
      </w:r>
      <w:r>
        <w:t xml:space="preserve"> </w:t>
      </w:r>
      <w:r>
        <w:rPr>
          <w:lang w:val="en-GB"/>
        </w:rPr>
        <w:t xml:space="preserve">See </w:t>
      </w:r>
      <w:hyperlink r:id="rId17" w:history="1">
        <w:r w:rsidRPr="00D40EBF">
          <w:rPr>
            <w:rStyle w:val="Hyperlink"/>
            <w:lang w:val="en-GB"/>
          </w:rPr>
          <w:t>http://www.cncc.org.uk/documents/Yordas-Eco-Anchor-Test-Report-13-10-2012.pdf</w:t>
        </w:r>
      </w:hyperlink>
      <w:r>
        <w:rPr>
          <w:lang w:val="en-GB"/>
        </w:rPr>
        <w:t xml:space="preserve"> as on 4/9/13</w:t>
      </w:r>
    </w:p>
  </w:footnote>
  <w:footnote w:id="25">
    <w:p w:rsidR="005F1A73" w:rsidRPr="006A5B8A" w:rsidRDefault="005F1A73">
      <w:pPr>
        <w:pStyle w:val="FootnoteText"/>
        <w:rPr>
          <w:lang w:val="en-GB"/>
        </w:rPr>
      </w:pPr>
      <w:r>
        <w:rPr>
          <w:rStyle w:val="FootnoteReference"/>
        </w:rPr>
        <w:footnoteRef/>
      </w:r>
      <w:r>
        <w:t xml:space="preserve"> </w:t>
      </w:r>
      <w:r>
        <w:rPr>
          <w:lang w:val="en-GB"/>
        </w:rPr>
        <w:t xml:space="preserve">See pages 27 &amp; 8 in </w:t>
      </w:r>
      <w:hyperlink r:id="rId18" w:history="1">
        <w:r w:rsidRPr="001921D8">
          <w:rPr>
            <w:rStyle w:val="Hyperlink"/>
            <w:lang w:val="en-GB"/>
          </w:rPr>
          <w:t>http://www.hse.gov.uk/research/rrpdf/rr902.pdf</w:t>
        </w:r>
      </w:hyperlink>
      <w:r>
        <w:rPr>
          <w:lang w:val="en-GB"/>
        </w:rPr>
        <w:t xml:space="preserve"> as on 4/9/13</w:t>
      </w:r>
    </w:p>
  </w:footnote>
  <w:footnote w:id="26">
    <w:p w:rsidR="005F1A73" w:rsidRPr="00AC17A2" w:rsidRDefault="005F1A73">
      <w:pPr>
        <w:pStyle w:val="FootnoteText"/>
        <w:rPr>
          <w:lang w:val="en-GB"/>
        </w:rPr>
      </w:pPr>
      <w:r>
        <w:rPr>
          <w:rStyle w:val="FootnoteReference"/>
        </w:rPr>
        <w:footnoteRef/>
      </w:r>
      <w:r>
        <w:t xml:space="preserve"> </w:t>
      </w:r>
      <w:r>
        <w:rPr>
          <w:lang w:val="en-GB"/>
        </w:rPr>
        <w:t xml:space="preserve">See page 9 &amp; 11 in </w:t>
      </w:r>
      <w:hyperlink r:id="rId19" w:history="1">
        <w:r w:rsidRPr="001921D8">
          <w:rPr>
            <w:rStyle w:val="Hyperlink"/>
            <w:lang w:val="en-GB"/>
          </w:rPr>
          <w:t>http://www.hse.gov.uk/research/rrpdf/rr902.pdf</w:t>
        </w:r>
      </w:hyperlink>
      <w:r>
        <w:rPr>
          <w:lang w:val="en-GB"/>
        </w:rPr>
        <w:t xml:space="preserve"> as on 4/9/13</w:t>
      </w:r>
    </w:p>
  </w:footnote>
  <w:footnote w:id="27">
    <w:p w:rsidR="005F1A73" w:rsidRPr="003934BB" w:rsidRDefault="005F1A73" w:rsidP="007E0DBD">
      <w:pPr>
        <w:pStyle w:val="FootnoteText"/>
        <w:rPr>
          <w:lang w:val="en-GB"/>
        </w:rPr>
      </w:pPr>
      <w:r>
        <w:rPr>
          <w:rStyle w:val="FootnoteReference"/>
        </w:rPr>
        <w:footnoteRef/>
      </w:r>
      <w:r>
        <w:t xml:space="preserve"> </w:t>
      </w:r>
      <w:r>
        <w:rPr>
          <w:lang w:val="en-GB"/>
        </w:rPr>
        <w:t xml:space="preserve">BMC “Bolt Guidance Document” p21, 2007; see </w:t>
      </w:r>
      <w:hyperlink r:id="rId20" w:history="1">
        <w:r w:rsidRPr="001921D8">
          <w:rPr>
            <w:rStyle w:val="Hyperlink"/>
            <w:lang w:val="en-GB"/>
          </w:rPr>
          <w:t>https://www.thebmc.co.uk/bolts-guidance-documents</w:t>
        </w:r>
      </w:hyperlink>
      <w:r>
        <w:rPr>
          <w:lang w:val="en-GB"/>
        </w:rPr>
        <w:t xml:space="preserve"> as on 4/9/13</w:t>
      </w:r>
    </w:p>
  </w:footnote>
  <w:footnote w:id="28">
    <w:p w:rsidR="005F1A73" w:rsidRPr="00A663DF" w:rsidRDefault="005F1A73">
      <w:pPr>
        <w:pStyle w:val="FootnoteText"/>
        <w:rPr>
          <w:lang w:val="en-GB"/>
        </w:rPr>
      </w:pPr>
      <w:r>
        <w:rPr>
          <w:rStyle w:val="FootnoteReference"/>
        </w:rPr>
        <w:footnoteRef/>
      </w:r>
      <w:r>
        <w:t xml:space="preserve"> </w:t>
      </w:r>
      <w:r>
        <w:rPr>
          <w:lang w:val="en-GB"/>
        </w:rPr>
        <w:t xml:space="preserve">See </w:t>
      </w:r>
      <w:hyperlink r:id="rId21" w:history="1">
        <w:r w:rsidRPr="00D23558">
          <w:rPr>
            <w:rStyle w:val="Hyperlink"/>
            <w:lang w:val="en-GB"/>
          </w:rPr>
          <w:t>http://www.bolt-products.com/ProtectionBolts.htm</w:t>
        </w:r>
      </w:hyperlink>
      <w:r>
        <w:rPr>
          <w:lang w:val="en-GB"/>
        </w:rPr>
        <w:t xml:space="preserve"> as on 4/9/13</w:t>
      </w:r>
    </w:p>
  </w:footnote>
  <w:footnote w:id="29">
    <w:p w:rsidR="005F1A73" w:rsidRPr="00493873" w:rsidRDefault="005F1A73">
      <w:pPr>
        <w:pStyle w:val="FootnoteText"/>
        <w:rPr>
          <w:lang w:val="en-GB"/>
        </w:rPr>
      </w:pPr>
      <w:r>
        <w:rPr>
          <w:rStyle w:val="FootnoteReference"/>
        </w:rPr>
        <w:footnoteRef/>
      </w:r>
      <w:r>
        <w:t xml:space="preserve"> </w:t>
      </w:r>
      <w:r>
        <w:rPr>
          <w:lang w:val="en-GB"/>
        </w:rPr>
        <w:t>See</w:t>
      </w:r>
      <w:r w:rsidRPr="00493873">
        <w:t xml:space="preserve"> </w:t>
      </w:r>
      <w:hyperlink r:id="rId22" w:history="1">
        <w:r w:rsidRPr="00D40EBF">
          <w:rPr>
            <w:rStyle w:val="Hyperlink"/>
            <w:lang w:val="en-GB"/>
          </w:rPr>
          <w:t>http://www.cncc.org.uk/documents/Anchorreport15.11.11.-1.pdf</w:t>
        </w:r>
      </w:hyperlink>
      <w:r>
        <w:rPr>
          <w:lang w:val="en-GB"/>
        </w:rPr>
        <w:t xml:space="preserve">  as on 4/9/13</w:t>
      </w:r>
    </w:p>
  </w:footnote>
  <w:footnote w:id="30">
    <w:p w:rsidR="005F1A73" w:rsidRPr="00115569" w:rsidRDefault="005F1A73">
      <w:pPr>
        <w:pStyle w:val="FootnoteText"/>
        <w:rPr>
          <w:lang w:val="en-GB"/>
        </w:rPr>
      </w:pPr>
      <w:r>
        <w:rPr>
          <w:rStyle w:val="FootnoteReference"/>
        </w:rPr>
        <w:footnoteRef/>
      </w:r>
      <w:r>
        <w:t xml:space="preserve"> Data from AK steel web site </w:t>
      </w:r>
      <w:hyperlink r:id="rId23" w:history="1">
        <w:r w:rsidRPr="006A7966">
          <w:rPr>
            <w:rStyle w:val="Hyperlink"/>
          </w:rPr>
          <w:t>http://www.aksteel.com/markets_products/stainless_austenitic.aspx</w:t>
        </w:r>
      </w:hyperlink>
      <w:r>
        <w:t xml:space="preserve"> </w:t>
      </w:r>
      <w:r>
        <w:rPr>
          <w:lang w:val="en-GB"/>
        </w:rPr>
        <w:t>as on 4/9/13</w:t>
      </w:r>
    </w:p>
  </w:footnote>
  <w:footnote w:id="31">
    <w:p w:rsidR="005F1A73" w:rsidRPr="00424A90" w:rsidRDefault="005F1A73" w:rsidP="00B95701">
      <w:pPr>
        <w:pStyle w:val="FootnoteText"/>
        <w:rPr>
          <w:lang w:val="en-GB"/>
        </w:rPr>
      </w:pPr>
      <w:r>
        <w:rPr>
          <w:rStyle w:val="FootnoteReference"/>
        </w:rPr>
        <w:footnoteRef/>
      </w:r>
      <w:r>
        <w:t xml:space="preserve"> Obtained from </w:t>
      </w:r>
      <w:hyperlink r:id="rId24" w:history="1">
        <w:r w:rsidRPr="007F20FD">
          <w:rPr>
            <w:rStyle w:val="Hyperlink"/>
          </w:rPr>
          <w:t>http://cavemaps.org/data.htm</w:t>
        </w:r>
      </w:hyperlink>
      <w:r>
        <w:t xml:space="preserve"> as at 4/9/13</w:t>
      </w:r>
    </w:p>
  </w:footnote>
  <w:footnote w:id="32">
    <w:p w:rsidR="005F1A73" w:rsidRPr="00305B8A" w:rsidRDefault="005F1A73" w:rsidP="00B95701">
      <w:pPr>
        <w:pStyle w:val="FootnoteText"/>
        <w:rPr>
          <w:lang w:val="en-GB"/>
        </w:rPr>
      </w:pPr>
      <w:r>
        <w:rPr>
          <w:rStyle w:val="FootnoteReference"/>
        </w:rPr>
        <w:footnoteRef/>
      </w:r>
      <w:r>
        <w:t xml:space="preserve"> </w:t>
      </w:r>
      <w:r>
        <w:rPr>
          <w:lang w:val="en-GB"/>
        </w:rPr>
        <w:t xml:space="preserve">R D </w:t>
      </w:r>
      <w:proofErr w:type="spellStart"/>
      <w:r>
        <w:rPr>
          <w:lang w:val="en-GB"/>
        </w:rPr>
        <w:t>Stenner</w:t>
      </w:r>
      <w:proofErr w:type="spellEnd"/>
      <w:r>
        <w:rPr>
          <w:lang w:val="en-GB"/>
        </w:rPr>
        <w:t xml:space="preserve">: Proc </w:t>
      </w:r>
      <w:proofErr w:type="spellStart"/>
      <w:r>
        <w:rPr>
          <w:lang w:val="en-GB"/>
        </w:rPr>
        <w:t>Univ</w:t>
      </w:r>
      <w:proofErr w:type="spellEnd"/>
      <w:r>
        <w:rPr>
          <w:lang w:val="en-GB"/>
        </w:rPr>
        <w:t xml:space="preserve"> </w:t>
      </w:r>
      <w:proofErr w:type="spellStart"/>
      <w:r>
        <w:rPr>
          <w:lang w:val="en-GB"/>
        </w:rPr>
        <w:t>Britsol</w:t>
      </w:r>
      <w:proofErr w:type="spellEnd"/>
      <w:r>
        <w:rPr>
          <w:lang w:val="en-GB"/>
        </w:rPr>
        <w:t xml:space="preserve"> </w:t>
      </w:r>
      <w:proofErr w:type="spellStart"/>
      <w:r>
        <w:rPr>
          <w:lang w:val="en-GB"/>
        </w:rPr>
        <w:t>Spelaeol</w:t>
      </w:r>
      <w:proofErr w:type="spellEnd"/>
      <w:r>
        <w:rPr>
          <w:lang w:val="en-GB"/>
        </w:rPr>
        <w:t xml:space="preserve"> Soc 1973, 13(2) pp171-226; “A study of the hydrology of GB Cave...” </w:t>
      </w:r>
    </w:p>
  </w:footnote>
  <w:footnote w:id="33">
    <w:p w:rsidR="005F1A73" w:rsidRPr="00305B8A" w:rsidRDefault="005F1A73" w:rsidP="00B95701">
      <w:pPr>
        <w:pStyle w:val="FootnoteText"/>
        <w:rPr>
          <w:lang w:val="en-GB"/>
        </w:rPr>
      </w:pPr>
      <w:r>
        <w:rPr>
          <w:rStyle w:val="FootnoteReference"/>
        </w:rPr>
        <w:footnoteRef/>
      </w:r>
      <w:r>
        <w:t xml:space="preserve"> </w:t>
      </w:r>
      <w:r>
        <w:rPr>
          <w:lang w:val="en-GB"/>
        </w:rPr>
        <w:t xml:space="preserve">R D </w:t>
      </w:r>
      <w:proofErr w:type="spellStart"/>
      <w:r>
        <w:rPr>
          <w:lang w:val="en-GB"/>
        </w:rPr>
        <w:t>Stenner</w:t>
      </w:r>
      <w:proofErr w:type="spellEnd"/>
      <w:r>
        <w:rPr>
          <w:lang w:val="en-GB"/>
        </w:rPr>
        <w:t xml:space="preserve">: Proc </w:t>
      </w:r>
      <w:proofErr w:type="spellStart"/>
      <w:r>
        <w:rPr>
          <w:lang w:val="en-GB"/>
        </w:rPr>
        <w:t>Univ</w:t>
      </w:r>
      <w:proofErr w:type="spellEnd"/>
      <w:r>
        <w:rPr>
          <w:lang w:val="en-GB"/>
        </w:rPr>
        <w:t xml:space="preserve"> </w:t>
      </w:r>
      <w:proofErr w:type="spellStart"/>
      <w:r>
        <w:rPr>
          <w:lang w:val="en-GB"/>
        </w:rPr>
        <w:t>Britsol</w:t>
      </w:r>
      <w:proofErr w:type="spellEnd"/>
      <w:r>
        <w:rPr>
          <w:lang w:val="en-GB"/>
        </w:rPr>
        <w:t xml:space="preserve"> </w:t>
      </w:r>
      <w:proofErr w:type="spellStart"/>
      <w:r>
        <w:rPr>
          <w:lang w:val="en-GB"/>
        </w:rPr>
        <w:t>Spelaeol</w:t>
      </w:r>
      <w:proofErr w:type="spellEnd"/>
      <w:r>
        <w:rPr>
          <w:lang w:val="en-GB"/>
        </w:rPr>
        <w:t xml:space="preserve"> Soc 1997, 21(1) pp9-24; “Changes in the distribution of water between surface sinks and stream inlets in St Cuthbert’s </w:t>
      </w:r>
      <w:proofErr w:type="spellStart"/>
      <w:r>
        <w:rPr>
          <w:lang w:val="en-GB"/>
        </w:rPr>
        <w:t>Swallet</w:t>
      </w:r>
      <w:proofErr w:type="spellEnd"/>
      <w:r>
        <w:rPr>
          <w:lang w:val="en-GB"/>
        </w:rPr>
        <w:t xml:space="preserve">...” and </w:t>
      </w:r>
      <w:proofErr w:type="spellStart"/>
      <w:r>
        <w:rPr>
          <w:lang w:val="en-GB"/>
        </w:rPr>
        <w:t>Stenner</w:t>
      </w:r>
      <w:proofErr w:type="spellEnd"/>
      <w:r>
        <w:rPr>
          <w:lang w:val="en-GB"/>
        </w:rPr>
        <w:t xml:space="preserve"> et al: Proc </w:t>
      </w:r>
      <w:proofErr w:type="spellStart"/>
      <w:r>
        <w:rPr>
          <w:lang w:val="en-GB"/>
        </w:rPr>
        <w:t>Univ</w:t>
      </w:r>
      <w:proofErr w:type="spellEnd"/>
      <w:r>
        <w:rPr>
          <w:lang w:val="en-GB"/>
        </w:rPr>
        <w:t xml:space="preserve"> </w:t>
      </w:r>
      <w:proofErr w:type="spellStart"/>
      <w:r>
        <w:rPr>
          <w:lang w:val="en-GB"/>
        </w:rPr>
        <w:t>Britsol</w:t>
      </w:r>
      <w:proofErr w:type="spellEnd"/>
      <w:r>
        <w:rPr>
          <w:lang w:val="en-GB"/>
        </w:rPr>
        <w:t xml:space="preserve"> </w:t>
      </w:r>
      <w:proofErr w:type="spellStart"/>
      <w:r>
        <w:rPr>
          <w:lang w:val="en-GB"/>
        </w:rPr>
        <w:t>Spelaeol</w:t>
      </w:r>
      <w:proofErr w:type="spellEnd"/>
      <w:r>
        <w:rPr>
          <w:lang w:val="en-GB"/>
        </w:rPr>
        <w:t xml:space="preserve"> Soc 2001, 22(2) pp183-202; “Changes in streams between </w:t>
      </w:r>
      <w:proofErr w:type="spellStart"/>
      <w:r>
        <w:rPr>
          <w:lang w:val="en-GB"/>
        </w:rPr>
        <w:t>swalltes</w:t>
      </w:r>
      <w:proofErr w:type="spellEnd"/>
      <w:r>
        <w:rPr>
          <w:lang w:val="en-GB"/>
        </w:rPr>
        <w:t xml:space="preserve"> and inlets in the cave at St Cuthbert’s </w:t>
      </w:r>
      <w:proofErr w:type="spellStart"/>
      <w:r>
        <w:rPr>
          <w:lang w:val="en-GB"/>
        </w:rPr>
        <w:t>Swallet</w:t>
      </w:r>
      <w:proofErr w:type="spellEnd"/>
      <w:r>
        <w:rPr>
          <w:lang w:val="en-GB"/>
        </w:rPr>
        <w:t>...”</w:t>
      </w:r>
    </w:p>
  </w:footnote>
  <w:footnote w:id="34">
    <w:p w:rsidR="005F1A73" w:rsidRPr="00C657D5" w:rsidRDefault="005F1A73" w:rsidP="00B95701">
      <w:pPr>
        <w:pStyle w:val="FootnoteText"/>
        <w:rPr>
          <w:lang w:val="en-GB"/>
        </w:rPr>
      </w:pPr>
      <w:r>
        <w:rPr>
          <w:rStyle w:val="FootnoteReference"/>
        </w:rPr>
        <w:footnoteRef/>
      </w:r>
      <w:r>
        <w:t xml:space="preserve"> </w:t>
      </w:r>
      <w:r>
        <w:rPr>
          <w:lang w:val="en-GB"/>
        </w:rPr>
        <w:t xml:space="preserve">R D </w:t>
      </w:r>
      <w:proofErr w:type="spellStart"/>
      <w:r>
        <w:rPr>
          <w:lang w:val="en-GB"/>
        </w:rPr>
        <w:t>Stenner</w:t>
      </w:r>
      <w:proofErr w:type="spellEnd"/>
      <w:r>
        <w:rPr>
          <w:lang w:val="en-GB"/>
        </w:rPr>
        <w:t xml:space="preserve"> et al: Proc </w:t>
      </w:r>
      <w:proofErr w:type="spellStart"/>
      <w:r>
        <w:rPr>
          <w:lang w:val="en-GB"/>
        </w:rPr>
        <w:t>Univ</w:t>
      </w:r>
      <w:proofErr w:type="spellEnd"/>
      <w:r>
        <w:rPr>
          <w:lang w:val="en-GB"/>
        </w:rPr>
        <w:t xml:space="preserve"> </w:t>
      </w:r>
      <w:proofErr w:type="spellStart"/>
      <w:r>
        <w:rPr>
          <w:lang w:val="en-GB"/>
        </w:rPr>
        <w:t>Britsol</w:t>
      </w:r>
      <w:proofErr w:type="spellEnd"/>
      <w:r>
        <w:rPr>
          <w:lang w:val="en-GB"/>
        </w:rPr>
        <w:t xml:space="preserve"> </w:t>
      </w:r>
      <w:proofErr w:type="spellStart"/>
      <w:r>
        <w:rPr>
          <w:lang w:val="en-GB"/>
        </w:rPr>
        <w:t>Spelaeol</w:t>
      </w:r>
      <w:proofErr w:type="spellEnd"/>
      <w:r>
        <w:rPr>
          <w:lang w:val="en-GB"/>
        </w:rPr>
        <w:t xml:space="preserve"> Soc 2007, 24(2) pp121-175; “</w:t>
      </w:r>
      <w:proofErr w:type="spellStart"/>
      <w:r>
        <w:rPr>
          <w:lang w:val="en-GB"/>
        </w:rPr>
        <w:t>Hydrochemcial</w:t>
      </w:r>
      <w:proofErr w:type="spellEnd"/>
      <w:r>
        <w:rPr>
          <w:lang w:val="en-GB"/>
        </w:rPr>
        <w:t xml:space="preserve"> studies in </w:t>
      </w:r>
      <w:proofErr w:type="spellStart"/>
      <w:r>
        <w:rPr>
          <w:lang w:val="en-GB"/>
        </w:rPr>
        <w:t>Swildon’s</w:t>
      </w:r>
      <w:proofErr w:type="spellEnd"/>
      <w:r>
        <w:rPr>
          <w:lang w:val="en-GB"/>
        </w:rPr>
        <w:t xml:space="preserve"> Hole...”</w:t>
      </w:r>
    </w:p>
  </w:footnote>
  <w:footnote w:id="35">
    <w:p w:rsidR="005F1A73" w:rsidRPr="00C657D5" w:rsidRDefault="005F1A73" w:rsidP="00B95701">
      <w:pPr>
        <w:pStyle w:val="FootnoteText"/>
        <w:rPr>
          <w:lang w:val="en-GB"/>
        </w:rPr>
      </w:pPr>
      <w:r>
        <w:rPr>
          <w:rStyle w:val="FootnoteReference"/>
        </w:rPr>
        <w:footnoteRef/>
      </w:r>
      <w:r>
        <w:t xml:space="preserve"> </w:t>
      </w:r>
      <w:r>
        <w:rPr>
          <w:lang w:val="en-GB"/>
        </w:rPr>
        <w:t xml:space="preserve">R D </w:t>
      </w:r>
      <w:proofErr w:type="spellStart"/>
      <w:r>
        <w:rPr>
          <w:lang w:val="en-GB"/>
        </w:rPr>
        <w:t>Stenner</w:t>
      </w:r>
      <w:proofErr w:type="spellEnd"/>
      <w:r>
        <w:rPr>
          <w:lang w:val="en-GB"/>
        </w:rPr>
        <w:t xml:space="preserve"> et al: Cave and </w:t>
      </w:r>
      <w:proofErr w:type="spellStart"/>
      <w:r>
        <w:rPr>
          <w:lang w:val="en-GB"/>
        </w:rPr>
        <w:t>Karst</w:t>
      </w:r>
      <w:proofErr w:type="spellEnd"/>
      <w:r>
        <w:rPr>
          <w:lang w:val="en-GB"/>
        </w:rPr>
        <w:t xml:space="preserve"> Science 26 (3) December 1999, pp107-113; “Water studies in </w:t>
      </w:r>
      <w:proofErr w:type="spellStart"/>
      <w:r>
        <w:rPr>
          <w:lang w:val="en-GB"/>
        </w:rPr>
        <w:t>Wookey</w:t>
      </w:r>
      <w:proofErr w:type="spellEnd"/>
      <w:r>
        <w:rPr>
          <w:lang w:val="en-GB"/>
        </w:rPr>
        <w:t xml:space="preserve"> Hole Cave...”</w:t>
      </w:r>
    </w:p>
  </w:footnote>
  <w:footnote w:id="36">
    <w:p w:rsidR="005F1A73" w:rsidRPr="00D31497" w:rsidRDefault="005F1A73" w:rsidP="00B95701">
      <w:pPr>
        <w:pStyle w:val="FootnoteText"/>
        <w:rPr>
          <w:lang w:val="en-GB"/>
        </w:rPr>
      </w:pPr>
      <w:r>
        <w:rPr>
          <w:rStyle w:val="FootnoteReference"/>
        </w:rPr>
        <w:footnoteRef/>
      </w:r>
      <w:r>
        <w:t xml:space="preserve"> </w:t>
      </w:r>
      <w:r w:rsidRPr="00D31497">
        <w:t>P. A. Smithson</w:t>
      </w:r>
      <w:r>
        <w:t>:</w:t>
      </w:r>
      <w:r w:rsidRPr="00D31497">
        <w:t xml:space="preserve"> </w:t>
      </w:r>
      <w:r>
        <w:t xml:space="preserve"> </w:t>
      </w:r>
      <w:r w:rsidRPr="00D31497">
        <w:t xml:space="preserve">Theoretical and Applied Climatology, 1991, Volume 44, Issue 1, pp 65-73; "Inter-relationships between cave and outside air temperatures" </w:t>
      </w:r>
    </w:p>
  </w:footnote>
  <w:footnote w:id="37">
    <w:p w:rsidR="005F1A73" w:rsidRPr="00305B8A" w:rsidRDefault="005F1A73" w:rsidP="00B95701">
      <w:pPr>
        <w:pStyle w:val="FootnoteText"/>
        <w:rPr>
          <w:lang w:val="en-GB"/>
        </w:rPr>
      </w:pPr>
      <w:r>
        <w:rPr>
          <w:rStyle w:val="FootnoteReference"/>
        </w:rPr>
        <w:footnoteRef/>
      </w:r>
      <w:r>
        <w:t xml:space="preserve"> </w:t>
      </w:r>
      <w:hyperlink r:id="rId25" w:history="1">
        <w:r w:rsidRPr="00812DB3">
          <w:rPr>
            <w:rStyle w:val="Hyperlink"/>
            <w:lang w:val="en-GB"/>
          </w:rPr>
          <w:t>http://ukcaving.com/board/index.php?topic=4646.0</w:t>
        </w:r>
      </w:hyperlink>
      <w:r>
        <w:rPr>
          <w:lang w:val="en-GB"/>
        </w:rPr>
        <w:t xml:space="preserve"> and </w:t>
      </w:r>
      <w:hyperlink r:id="rId26" w:history="1">
        <w:r w:rsidRPr="00812DB3">
          <w:rPr>
            <w:rStyle w:val="Hyperlink"/>
            <w:lang w:val="en-GB"/>
          </w:rPr>
          <w:t>http://ukcaving.com/board/index.php?topic=13024.0</w:t>
        </w:r>
      </w:hyperlink>
      <w:r>
        <w:t xml:space="preserve"> as on 4/9/13</w:t>
      </w:r>
    </w:p>
  </w:footnote>
  <w:footnote w:id="38">
    <w:p w:rsidR="005F1A73" w:rsidRPr="007850C7" w:rsidRDefault="005F1A73" w:rsidP="00BB1581">
      <w:pPr>
        <w:pStyle w:val="FootnoteText"/>
        <w:rPr>
          <w:lang w:val="en-GB"/>
        </w:rPr>
      </w:pPr>
      <w:r>
        <w:rPr>
          <w:rStyle w:val="FootnoteReference"/>
        </w:rPr>
        <w:footnoteRef/>
      </w:r>
      <w:r>
        <w:t xml:space="preserve"> </w:t>
      </w:r>
      <w:r>
        <w:rPr>
          <w:lang w:val="en-GB"/>
        </w:rPr>
        <w:t xml:space="preserve">C Bolton </w:t>
      </w:r>
      <w:proofErr w:type="spellStart"/>
      <w:r>
        <w:t>CEng</w:t>
      </w:r>
      <w:proofErr w:type="spellEnd"/>
      <w:r>
        <w:t xml:space="preserve"> </w:t>
      </w:r>
      <w:proofErr w:type="spellStart"/>
      <w:r>
        <w:t>FIStructE</w:t>
      </w:r>
      <w:proofErr w:type="spellEnd"/>
      <w:r>
        <w:t xml:space="preserve"> MICE, p</w:t>
      </w:r>
      <w:proofErr w:type="spellStart"/>
      <w:r w:rsidR="005A364E">
        <w:rPr>
          <w:lang w:val="en-GB"/>
        </w:rPr>
        <w:t>ersonal</w:t>
      </w:r>
      <w:proofErr w:type="spellEnd"/>
      <w:r>
        <w:rPr>
          <w:lang w:val="en-GB"/>
        </w:rPr>
        <w:t xml:space="preserve"> communication, 2013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E1468"/>
    <w:multiLevelType w:val="hybridMultilevel"/>
    <w:tmpl w:val="B854227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36DF485B"/>
    <w:multiLevelType w:val="hybridMultilevel"/>
    <w:tmpl w:val="FDB83A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2C379A5"/>
    <w:multiLevelType w:val="hybridMultilevel"/>
    <w:tmpl w:val="9758884C"/>
    <w:lvl w:ilvl="0" w:tplc="CF56CCB4">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
    <w:nsid w:val="46F60FE0"/>
    <w:multiLevelType w:val="hybridMultilevel"/>
    <w:tmpl w:val="09265B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22D3F17"/>
    <w:multiLevelType w:val="hybridMultilevel"/>
    <w:tmpl w:val="24E4B818"/>
    <w:lvl w:ilvl="0" w:tplc="08090017">
      <w:start w:val="1"/>
      <w:numFmt w:val="lowerLetter"/>
      <w:lvlText w:val="%1)"/>
      <w:lvlJc w:val="left"/>
      <w:pPr>
        <w:ind w:left="757" w:hanging="360"/>
      </w:pPr>
    </w:lvl>
    <w:lvl w:ilvl="1" w:tplc="08090019" w:tentative="1">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abstractNum w:abstractNumId="5">
    <w:nsid w:val="59682D77"/>
    <w:multiLevelType w:val="hybridMultilevel"/>
    <w:tmpl w:val="9758884C"/>
    <w:lvl w:ilvl="0" w:tplc="CF56CCB4">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nsid w:val="60835C8B"/>
    <w:multiLevelType w:val="hybridMultilevel"/>
    <w:tmpl w:val="9758884C"/>
    <w:lvl w:ilvl="0" w:tplc="CF56CCB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66127E6B"/>
    <w:multiLevelType w:val="hybridMultilevel"/>
    <w:tmpl w:val="2EEC8A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D9241D6"/>
    <w:multiLevelType w:val="hybridMultilevel"/>
    <w:tmpl w:val="127C65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4C03AD"/>
    <w:multiLevelType w:val="hybridMultilevel"/>
    <w:tmpl w:val="09265B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3"/>
  </w:num>
  <w:num w:numId="7">
    <w:abstractNumId w:val="0"/>
  </w:num>
  <w:num w:numId="8">
    <w:abstractNumId w:val="4"/>
  </w:num>
  <w:num w:numId="9">
    <w:abstractNumId w:val="7"/>
  </w:num>
  <w:num w:numId="10">
    <w:abstractNumId w:val="9"/>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CC3256"/>
    <w:rsid w:val="00022F76"/>
    <w:rsid w:val="000249ED"/>
    <w:rsid w:val="00051182"/>
    <w:rsid w:val="0007396E"/>
    <w:rsid w:val="00094261"/>
    <w:rsid w:val="000C4019"/>
    <w:rsid w:val="000C56BC"/>
    <w:rsid w:val="000E66BD"/>
    <w:rsid w:val="000E6910"/>
    <w:rsid w:val="00101AE8"/>
    <w:rsid w:val="001142AB"/>
    <w:rsid w:val="00115569"/>
    <w:rsid w:val="00117A0C"/>
    <w:rsid w:val="00120049"/>
    <w:rsid w:val="001374A1"/>
    <w:rsid w:val="00140BF3"/>
    <w:rsid w:val="0015150C"/>
    <w:rsid w:val="00167716"/>
    <w:rsid w:val="00173F83"/>
    <w:rsid w:val="00185700"/>
    <w:rsid w:val="001B4589"/>
    <w:rsid w:val="001D6CD7"/>
    <w:rsid w:val="001E0E99"/>
    <w:rsid w:val="001E7581"/>
    <w:rsid w:val="001F59F0"/>
    <w:rsid w:val="001F60C5"/>
    <w:rsid w:val="002108F1"/>
    <w:rsid w:val="0023214E"/>
    <w:rsid w:val="00235F6C"/>
    <w:rsid w:val="00241BCF"/>
    <w:rsid w:val="00250509"/>
    <w:rsid w:val="002536BE"/>
    <w:rsid w:val="002628D4"/>
    <w:rsid w:val="0026541C"/>
    <w:rsid w:val="00274342"/>
    <w:rsid w:val="002C543C"/>
    <w:rsid w:val="002E6E02"/>
    <w:rsid w:val="002F372C"/>
    <w:rsid w:val="002F3A62"/>
    <w:rsid w:val="002F7F0B"/>
    <w:rsid w:val="00304896"/>
    <w:rsid w:val="0030530F"/>
    <w:rsid w:val="00305895"/>
    <w:rsid w:val="00305F9F"/>
    <w:rsid w:val="00307BAB"/>
    <w:rsid w:val="00321037"/>
    <w:rsid w:val="0033206E"/>
    <w:rsid w:val="00335A6B"/>
    <w:rsid w:val="00336F93"/>
    <w:rsid w:val="00347B3E"/>
    <w:rsid w:val="0035703A"/>
    <w:rsid w:val="0036483A"/>
    <w:rsid w:val="003653E5"/>
    <w:rsid w:val="003728AB"/>
    <w:rsid w:val="00375F20"/>
    <w:rsid w:val="00392F15"/>
    <w:rsid w:val="003934BB"/>
    <w:rsid w:val="003A0634"/>
    <w:rsid w:val="003A557B"/>
    <w:rsid w:val="003C168E"/>
    <w:rsid w:val="003C5509"/>
    <w:rsid w:val="003D6BFF"/>
    <w:rsid w:val="003E2BAE"/>
    <w:rsid w:val="003F2271"/>
    <w:rsid w:val="003F284B"/>
    <w:rsid w:val="004002E9"/>
    <w:rsid w:val="00424A90"/>
    <w:rsid w:val="004312FB"/>
    <w:rsid w:val="00440E72"/>
    <w:rsid w:val="00445AD3"/>
    <w:rsid w:val="0045779C"/>
    <w:rsid w:val="00457AC5"/>
    <w:rsid w:val="0046059B"/>
    <w:rsid w:val="0047346A"/>
    <w:rsid w:val="004821D9"/>
    <w:rsid w:val="004862AA"/>
    <w:rsid w:val="00487498"/>
    <w:rsid w:val="00493873"/>
    <w:rsid w:val="004B366F"/>
    <w:rsid w:val="004D03E6"/>
    <w:rsid w:val="004F5AB4"/>
    <w:rsid w:val="005166D6"/>
    <w:rsid w:val="005217C7"/>
    <w:rsid w:val="00537575"/>
    <w:rsid w:val="0054718F"/>
    <w:rsid w:val="00564BD9"/>
    <w:rsid w:val="00572EE6"/>
    <w:rsid w:val="00574A1C"/>
    <w:rsid w:val="00580B2A"/>
    <w:rsid w:val="00594E00"/>
    <w:rsid w:val="005958D1"/>
    <w:rsid w:val="00596C0A"/>
    <w:rsid w:val="005A364E"/>
    <w:rsid w:val="005B4925"/>
    <w:rsid w:val="005B6CB5"/>
    <w:rsid w:val="005D7241"/>
    <w:rsid w:val="005D75F2"/>
    <w:rsid w:val="005F1A73"/>
    <w:rsid w:val="0063300F"/>
    <w:rsid w:val="00635C0B"/>
    <w:rsid w:val="00657650"/>
    <w:rsid w:val="00662F3B"/>
    <w:rsid w:val="0066683D"/>
    <w:rsid w:val="00674213"/>
    <w:rsid w:val="00690161"/>
    <w:rsid w:val="00691A07"/>
    <w:rsid w:val="00696FC6"/>
    <w:rsid w:val="006A5B8A"/>
    <w:rsid w:val="006A78E3"/>
    <w:rsid w:val="006B417B"/>
    <w:rsid w:val="006E04BF"/>
    <w:rsid w:val="006F29CA"/>
    <w:rsid w:val="007011D3"/>
    <w:rsid w:val="00714E5A"/>
    <w:rsid w:val="00721829"/>
    <w:rsid w:val="00723E9F"/>
    <w:rsid w:val="007256BD"/>
    <w:rsid w:val="00733EF4"/>
    <w:rsid w:val="00734870"/>
    <w:rsid w:val="0074183A"/>
    <w:rsid w:val="00751D7E"/>
    <w:rsid w:val="00762082"/>
    <w:rsid w:val="00770DBA"/>
    <w:rsid w:val="00776085"/>
    <w:rsid w:val="007850C7"/>
    <w:rsid w:val="007B3213"/>
    <w:rsid w:val="007E0DBD"/>
    <w:rsid w:val="007E68FE"/>
    <w:rsid w:val="007F1056"/>
    <w:rsid w:val="007F54C4"/>
    <w:rsid w:val="0080251C"/>
    <w:rsid w:val="008161FA"/>
    <w:rsid w:val="00824665"/>
    <w:rsid w:val="008319F0"/>
    <w:rsid w:val="0083629D"/>
    <w:rsid w:val="00840B82"/>
    <w:rsid w:val="00876440"/>
    <w:rsid w:val="008B7AD5"/>
    <w:rsid w:val="008C5D66"/>
    <w:rsid w:val="008D507E"/>
    <w:rsid w:val="008E0BF3"/>
    <w:rsid w:val="00906EFC"/>
    <w:rsid w:val="009241D2"/>
    <w:rsid w:val="00933F98"/>
    <w:rsid w:val="00935E29"/>
    <w:rsid w:val="009509B0"/>
    <w:rsid w:val="00952AED"/>
    <w:rsid w:val="00961D36"/>
    <w:rsid w:val="00965D71"/>
    <w:rsid w:val="00971136"/>
    <w:rsid w:val="00972D00"/>
    <w:rsid w:val="0098021E"/>
    <w:rsid w:val="009C7549"/>
    <w:rsid w:val="009C76E4"/>
    <w:rsid w:val="009D4F84"/>
    <w:rsid w:val="009D5488"/>
    <w:rsid w:val="009F2D8A"/>
    <w:rsid w:val="009F7C85"/>
    <w:rsid w:val="00A05457"/>
    <w:rsid w:val="00A146C0"/>
    <w:rsid w:val="00A222D6"/>
    <w:rsid w:val="00A25183"/>
    <w:rsid w:val="00A2590C"/>
    <w:rsid w:val="00A30907"/>
    <w:rsid w:val="00A3140D"/>
    <w:rsid w:val="00A322F4"/>
    <w:rsid w:val="00A356D8"/>
    <w:rsid w:val="00A4068D"/>
    <w:rsid w:val="00A429F4"/>
    <w:rsid w:val="00A43031"/>
    <w:rsid w:val="00A46307"/>
    <w:rsid w:val="00A463EA"/>
    <w:rsid w:val="00A663DF"/>
    <w:rsid w:val="00A775FD"/>
    <w:rsid w:val="00A84D49"/>
    <w:rsid w:val="00AA5A60"/>
    <w:rsid w:val="00AC17A2"/>
    <w:rsid w:val="00AC3FF9"/>
    <w:rsid w:val="00B06B2D"/>
    <w:rsid w:val="00B079E9"/>
    <w:rsid w:val="00B11C9E"/>
    <w:rsid w:val="00B15FBC"/>
    <w:rsid w:val="00B17222"/>
    <w:rsid w:val="00B26F86"/>
    <w:rsid w:val="00B33E09"/>
    <w:rsid w:val="00B34651"/>
    <w:rsid w:val="00B356F5"/>
    <w:rsid w:val="00B528B6"/>
    <w:rsid w:val="00B52B0C"/>
    <w:rsid w:val="00B62A49"/>
    <w:rsid w:val="00B95701"/>
    <w:rsid w:val="00BA5B1F"/>
    <w:rsid w:val="00BB1581"/>
    <w:rsid w:val="00BB22FD"/>
    <w:rsid w:val="00BD361B"/>
    <w:rsid w:val="00BF4F51"/>
    <w:rsid w:val="00BF65B4"/>
    <w:rsid w:val="00C0578D"/>
    <w:rsid w:val="00C150C5"/>
    <w:rsid w:val="00C17CE8"/>
    <w:rsid w:val="00C23710"/>
    <w:rsid w:val="00C4296A"/>
    <w:rsid w:val="00C45933"/>
    <w:rsid w:val="00C46153"/>
    <w:rsid w:val="00C67F01"/>
    <w:rsid w:val="00C75ABF"/>
    <w:rsid w:val="00C9333A"/>
    <w:rsid w:val="00CA6489"/>
    <w:rsid w:val="00CC3256"/>
    <w:rsid w:val="00D25207"/>
    <w:rsid w:val="00D3410C"/>
    <w:rsid w:val="00D46A00"/>
    <w:rsid w:val="00D55470"/>
    <w:rsid w:val="00D621F2"/>
    <w:rsid w:val="00D85520"/>
    <w:rsid w:val="00D94B7B"/>
    <w:rsid w:val="00DA3DC7"/>
    <w:rsid w:val="00DA5073"/>
    <w:rsid w:val="00DB2976"/>
    <w:rsid w:val="00DB4851"/>
    <w:rsid w:val="00DB6CF7"/>
    <w:rsid w:val="00DC5013"/>
    <w:rsid w:val="00DE3A8A"/>
    <w:rsid w:val="00DE5449"/>
    <w:rsid w:val="00E16D8E"/>
    <w:rsid w:val="00E3601E"/>
    <w:rsid w:val="00E37012"/>
    <w:rsid w:val="00E40AEF"/>
    <w:rsid w:val="00E43508"/>
    <w:rsid w:val="00E53D7A"/>
    <w:rsid w:val="00E60390"/>
    <w:rsid w:val="00E6634D"/>
    <w:rsid w:val="00E74027"/>
    <w:rsid w:val="00E7573C"/>
    <w:rsid w:val="00E8090F"/>
    <w:rsid w:val="00E80D6A"/>
    <w:rsid w:val="00E85BEA"/>
    <w:rsid w:val="00EA0050"/>
    <w:rsid w:val="00EC7B35"/>
    <w:rsid w:val="00EE2AD9"/>
    <w:rsid w:val="00EE563D"/>
    <w:rsid w:val="00EE61D8"/>
    <w:rsid w:val="00EF50C9"/>
    <w:rsid w:val="00F02730"/>
    <w:rsid w:val="00F347E6"/>
    <w:rsid w:val="00F37CF8"/>
    <w:rsid w:val="00F4714E"/>
    <w:rsid w:val="00F51DDA"/>
    <w:rsid w:val="00F56D2F"/>
    <w:rsid w:val="00F6181E"/>
    <w:rsid w:val="00F90CE9"/>
    <w:rsid w:val="00FA09C3"/>
    <w:rsid w:val="00FA5D0E"/>
    <w:rsid w:val="00FA6BE3"/>
    <w:rsid w:val="00FA70EB"/>
    <w:rsid w:val="00FA7C42"/>
    <w:rsid w:val="00FC1235"/>
    <w:rsid w:val="00FD7CFE"/>
    <w:rsid w:val="00FF425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6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33EF4"/>
    <w:pPr>
      <w:spacing w:after="0" w:line="240" w:lineRule="auto"/>
    </w:pPr>
    <w:rPr>
      <w:sz w:val="20"/>
      <w:szCs w:val="20"/>
    </w:rPr>
  </w:style>
  <w:style w:type="character" w:customStyle="1" w:styleId="FootnoteTextChar">
    <w:name w:val="Footnote Text Char"/>
    <w:basedOn w:val="DefaultParagraphFont"/>
    <w:link w:val="FootnoteText"/>
    <w:uiPriority w:val="99"/>
    <w:rsid w:val="00733EF4"/>
    <w:rPr>
      <w:sz w:val="20"/>
      <w:szCs w:val="20"/>
    </w:rPr>
  </w:style>
  <w:style w:type="character" w:styleId="FootnoteReference">
    <w:name w:val="footnote reference"/>
    <w:basedOn w:val="DefaultParagraphFont"/>
    <w:uiPriority w:val="99"/>
    <w:semiHidden/>
    <w:unhideWhenUsed/>
    <w:rsid w:val="00733EF4"/>
    <w:rPr>
      <w:vertAlign w:val="superscript"/>
    </w:rPr>
  </w:style>
  <w:style w:type="paragraph" w:styleId="BalloonText">
    <w:name w:val="Balloon Text"/>
    <w:basedOn w:val="Normal"/>
    <w:link w:val="BalloonTextChar"/>
    <w:uiPriority w:val="99"/>
    <w:semiHidden/>
    <w:unhideWhenUsed/>
    <w:rsid w:val="00733E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EF4"/>
    <w:rPr>
      <w:rFonts w:ascii="Tahoma" w:hAnsi="Tahoma" w:cs="Tahoma"/>
      <w:sz w:val="16"/>
      <w:szCs w:val="16"/>
    </w:rPr>
  </w:style>
  <w:style w:type="paragraph" w:styleId="ListParagraph">
    <w:name w:val="List Paragraph"/>
    <w:basedOn w:val="Normal"/>
    <w:uiPriority w:val="34"/>
    <w:qFormat/>
    <w:rsid w:val="00E7573C"/>
    <w:pPr>
      <w:ind w:left="720"/>
      <w:contextualSpacing/>
    </w:pPr>
  </w:style>
  <w:style w:type="character" w:styleId="PlaceholderText">
    <w:name w:val="Placeholder Text"/>
    <w:basedOn w:val="DefaultParagraphFont"/>
    <w:uiPriority w:val="99"/>
    <w:semiHidden/>
    <w:rsid w:val="00FA5D0E"/>
    <w:rPr>
      <w:color w:val="808080"/>
    </w:rPr>
  </w:style>
  <w:style w:type="character" w:styleId="Hyperlink">
    <w:name w:val="Hyperlink"/>
    <w:basedOn w:val="DefaultParagraphFont"/>
    <w:uiPriority w:val="99"/>
    <w:unhideWhenUsed/>
    <w:rsid w:val="001E7581"/>
    <w:rPr>
      <w:color w:val="0000FF"/>
      <w:u w:val="single"/>
    </w:rPr>
  </w:style>
  <w:style w:type="character" w:styleId="FollowedHyperlink">
    <w:name w:val="FollowedHyperlink"/>
    <w:basedOn w:val="DefaultParagraphFont"/>
    <w:uiPriority w:val="99"/>
    <w:semiHidden/>
    <w:unhideWhenUsed/>
    <w:rsid w:val="007256BD"/>
    <w:rPr>
      <w:color w:val="800080" w:themeColor="followedHyperlink"/>
      <w:u w:val="single"/>
    </w:rPr>
  </w:style>
  <w:style w:type="table" w:styleId="TableGrid">
    <w:name w:val="Table Grid"/>
    <w:basedOn w:val="TableNormal"/>
    <w:uiPriority w:val="59"/>
    <w:rsid w:val="002536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0730540">
      <w:bodyDiv w:val="1"/>
      <w:marLeft w:val="0"/>
      <w:marRight w:val="0"/>
      <w:marTop w:val="0"/>
      <w:marBottom w:val="0"/>
      <w:divBdr>
        <w:top w:val="none" w:sz="0" w:space="0" w:color="auto"/>
        <w:left w:val="none" w:sz="0" w:space="0" w:color="auto"/>
        <w:bottom w:val="none" w:sz="0" w:space="0" w:color="auto"/>
        <w:right w:val="none" w:sz="0" w:space="0" w:color="auto"/>
      </w:divBdr>
    </w:div>
    <w:div w:id="858129858">
      <w:bodyDiv w:val="1"/>
      <w:marLeft w:val="0"/>
      <w:marRight w:val="0"/>
      <w:marTop w:val="0"/>
      <w:marBottom w:val="0"/>
      <w:divBdr>
        <w:top w:val="none" w:sz="0" w:space="0" w:color="auto"/>
        <w:left w:val="none" w:sz="0" w:space="0" w:color="auto"/>
        <w:bottom w:val="none" w:sz="0" w:space="0" w:color="auto"/>
        <w:right w:val="none" w:sz="0" w:space="0" w:color="auto"/>
      </w:divBdr>
    </w:div>
    <w:div w:id="96928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n.harrison@bssa.org.uk" TargetMode="External"/><Relationship Id="rId13" Type="http://schemas.openxmlformats.org/officeDocument/2006/relationships/hyperlink" Target="http://www.bssa.org.uk/latestnews.php?id=648" TargetMode="External"/><Relationship Id="rId18" Type="http://schemas.openxmlformats.org/officeDocument/2006/relationships/hyperlink" Target="mailto:nick.williams@hucklow.net" TargetMode="External"/><Relationship Id="rId3" Type="http://schemas.openxmlformats.org/officeDocument/2006/relationships/styles" Target="styles.xml"/><Relationship Id="rId21" Type="http://schemas.openxmlformats.org/officeDocument/2006/relationships/hyperlink" Target="mailto:nick.williams@hucklow.net" TargetMode="External"/><Relationship Id="rId7" Type="http://schemas.openxmlformats.org/officeDocument/2006/relationships/endnotes" Target="endnotes.xml"/><Relationship Id="rId12" Type="http://schemas.openxmlformats.org/officeDocument/2006/relationships/hyperlink" Target="mailto:ssas@bssa.org.uk" TargetMode="External"/><Relationship Id="rId17" Type="http://schemas.openxmlformats.org/officeDocument/2006/relationships/hyperlink" Target="mailto:dan@thebmc.co.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mailto:nick.williams@hucklow.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ssa.org.uk/training.ph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http://hucklow.net" TargetMode="External"/><Relationship Id="rId10" Type="http://schemas.openxmlformats.org/officeDocument/2006/relationships/hyperlink" Target="http://www.bssa.org.uk/about_bssa.php?id=4" TargetMode="External"/><Relationship Id="rId19" Type="http://schemas.openxmlformats.org/officeDocument/2006/relationships/hyperlink" Target="http://www.thebmc.co.uk" TargetMode="External"/><Relationship Id="rId4" Type="http://schemas.openxmlformats.org/officeDocument/2006/relationships/settings" Target="settings.xml"/><Relationship Id="rId9" Type="http://schemas.openxmlformats.org/officeDocument/2006/relationships/hyperlink" Target="mailto:faye.litherland@blueskyeng.co.uk" TargetMode="External"/><Relationship Id="rId14" Type="http://schemas.openxmlformats.org/officeDocument/2006/relationships/hyperlink" Target="http://www.bssa.org.uk/" TargetMode="External"/><Relationship Id="rId22" Type="http://schemas.openxmlformats.org/officeDocument/2006/relationships/hyperlink" Target="mailto:dan@thebmc.co.u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hse.gov.uk/research/rrpdf/rr902.pdf" TargetMode="External"/><Relationship Id="rId13" Type="http://schemas.openxmlformats.org/officeDocument/2006/relationships/hyperlink" Target="http://www.hse.gov.uk/research/crr_pdf/2001/crr01364.pdf" TargetMode="External"/><Relationship Id="rId18" Type="http://schemas.openxmlformats.org/officeDocument/2006/relationships/hyperlink" Target="http://www.hse.gov.uk/research/rrpdf/rr902.pdf" TargetMode="External"/><Relationship Id="rId26" Type="http://schemas.openxmlformats.org/officeDocument/2006/relationships/hyperlink" Target="http://ukcaving.com/board/index.php?topic=13024.0" TargetMode="External"/><Relationship Id="rId3" Type="http://schemas.openxmlformats.org/officeDocument/2006/relationships/hyperlink" Target="http://www.southernwater.co.uk/at-home/your-water/about-your-water/drinking-water-quality/drinking-water-quality-standards.asp" TargetMode="External"/><Relationship Id="rId21" Type="http://schemas.openxmlformats.org/officeDocument/2006/relationships/hyperlink" Target="http://www.bolt-products.com/ProtectionBolts.htm" TargetMode="External"/><Relationship Id="rId7" Type="http://schemas.openxmlformats.org/officeDocument/2006/relationships/hyperlink" Target="http://british-caving.org.uk/equipment/130414%20E&amp;T%20minutes%20unadopted.pdf" TargetMode="External"/><Relationship Id="rId12" Type="http://schemas.openxmlformats.org/officeDocument/2006/relationships/hyperlink" Target="http://www.metoffice.gov.uk/climate/uk/summaries/actualmonthly" TargetMode="External"/><Relationship Id="rId17" Type="http://schemas.openxmlformats.org/officeDocument/2006/relationships/hyperlink" Target="http://www.cncc.org.uk/documents/Yordas-Eco-Anchor-Test-Report-13-10-2012.pdf" TargetMode="External"/><Relationship Id="rId25" Type="http://schemas.openxmlformats.org/officeDocument/2006/relationships/hyperlink" Target="http://ukcaving.com/board/index.php?topic=4646.0" TargetMode="External"/><Relationship Id="rId2" Type="http://schemas.openxmlformats.org/officeDocument/2006/relationships/hyperlink" Target="http://www.who.int/water_sanitation_health/dwq/chlorine.pdf" TargetMode="External"/><Relationship Id="rId16" Type="http://schemas.openxmlformats.org/officeDocument/2006/relationships/hyperlink" Target="http://www.hse.gov.uk/research/rrpdf/rr902.pdf" TargetMode="External"/><Relationship Id="rId20" Type="http://schemas.openxmlformats.org/officeDocument/2006/relationships/hyperlink" Target="https://www.thebmc.co.uk/bolts-guidance-documents" TargetMode="External"/><Relationship Id="rId1" Type="http://schemas.openxmlformats.org/officeDocument/2006/relationships/hyperlink" Target="http://dwi.defra.gov.uk/about/annual-report/2011/northern.pdf" TargetMode="External"/><Relationship Id="rId6" Type="http://schemas.openxmlformats.org/officeDocument/2006/relationships/hyperlink" Target="http://www.pda.org.uk/notes/tn13.php" TargetMode="External"/><Relationship Id="rId11" Type="http://schemas.openxmlformats.org/officeDocument/2006/relationships/hyperlink" Target="http://ukcaving.com/board/index.php?topic=13024.0" TargetMode="External"/><Relationship Id="rId24" Type="http://schemas.openxmlformats.org/officeDocument/2006/relationships/hyperlink" Target="http://cavemaps.org/data.htm" TargetMode="External"/><Relationship Id="rId5" Type="http://schemas.openxmlformats.org/officeDocument/2006/relationships/hyperlink" Target="http://uk-air.defra.gov.uk/" TargetMode="External"/><Relationship Id="rId15" Type="http://schemas.openxmlformats.org/officeDocument/2006/relationships/hyperlink" Target="http://www.aksteel.com/markets_products/stainless_austenitic.aspx" TargetMode="External"/><Relationship Id="rId23" Type="http://schemas.openxmlformats.org/officeDocument/2006/relationships/hyperlink" Target="http://www.aksteel.com/markets_products/stainless_austenitic.aspx" TargetMode="External"/><Relationship Id="rId10" Type="http://schemas.openxmlformats.org/officeDocument/2006/relationships/hyperlink" Target="http://ukcaving.com/board/index.php?topic=4646.0" TargetMode="External"/><Relationship Id="rId19" Type="http://schemas.openxmlformats.org/officeDocument/2006/relationships/hyperlink" Target="http://www.hse.gov.uk/research/rrpdf/rr902.pdf" TargetMode="External"/><Relationship Id="rId4" Type="http://schemas.openxmlformats.org/officeDocument/2006/relationships/hyperlink" Target="http://www.yorkshirewater.com/extra-services/in-your-area.aspx" TargetMode="External"/><Relationship Id="rId9" Type="http://schemas.openxmlformats.org/officeDocument/2006/relationships/hyperlink" Target="http://www.hse.gov.uk/research/rrpdf/rr902.pdf" TargetMode="External"/><Relationship Id="rId14" Type="http://schemas.openxmlformats.org/officeDocument/2006/relationships/hyperlink" Target="http://www.hse.gov.uk/research/rrpdf/rr902.pdf" TargetMode="External"/><Relationship Id="rId22" Type="http://schemas.openxmlformats.org/officeDocument/2006/relationships/hyperlink" Target="http://www.cncc.org.uk/documents/Anchorreport15.11.1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27B7B3-4971-49BB-B4CE-AAFFE3668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16</Pages>
  <Words>4922</Words>
  <Characters>28057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Bob Mehew</dc:creator>
  <cp:keywords/>
  <dc:description/>
  <cp:lastModifiedBy>Dr. Mehew</cp:lastModifiedBy>
  <cp:revision>5</cp:revision>
  <dcterms:created xsi:type="dcterms:W3CDTF">2013-09-09T16:33:00Z</dcterms:created>
  <dcterms:modified xsi:type="dcterms:W3CDTF">2013-09-09T18:08:00Z</dcterms:modified>
</cp:coreProperties>
</file>