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E04" w:rsidRDefault="00831E04" w:rsidP="000C0A23">
      <w:pPr>
        <w:ind w:left="-1701" w:right="63"/>
        <w:jc w:val="both"/>
        <w:rPr>
          <w:rFonts w:ascii="Tahoma" w:hAnsi="Tahoma"/>
          <w:b/>
          <w:bCs/>
          <w:sz w:val="40"/>
          <w:szCs w:val="40"/>
        </w:rPr>
      </w:pPr>
      <w:r w:rsidRPr="00D13CB0">
        <w:rPr>
          <w:rFonts w:ascii="Tahoma" w:hAnsi="Tahoma"/>
          <w:noProof/>
          <w:lang w:eastAsia="en-GB"/>
        </w:rPr>
        <w:drawing>
          <wp:anchor distT="0" distB="0" distL="114300" distR="114300" simplePos="0" relativeHeight="251662336" behindDoc="0" locked="0" layoutInCell="1" allowOverlap="1">
            <wp:simplePos x="0" y="0"/>
            <wp:positionH relativeFrom="column">
              <wp:posOffset>621030</wp:posOffset>
            </wp:positionH>
            <wp:positionV relativeFrom="paragraph">
              <wp:posOffset>-241236</wp:posOffset>
            </wp:positionV>
            <wp:extent cx="1072800" cy="586800"/>
            <wp:effectExtent l="0" t="0" r="0" b="3810"/>
            <wp:wrapNone/>
            <wp:docPr id="3" name="Picture 2" descr="A picture containing ligh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065C06C-AA27-0847-A8AE-9A985BE542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065C06C-AA27-0847-A8AE-9A985BE542D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2800" cy="586800"/>
                    </a:xfrm>
                    <a:prstGeom prst="rect">
                      <a:avLst/>
                    </a:prstGeom>
                  </pic:spPr>
                </pic:pic>
              </a:graphicData>
            </a:graphic>
            <wp14:sizeRelH relativeFrom="margin">
              <wp14:pctWidth>0</wp14:pctWidth>
            </wp14:sizeRelH>
            <wp14:sizeRelV relativeFrom="margin">
              <wp14:pctHeight>0</wp14:pctHeight>
            </wp14:sizeRelV>
          </wp:anchor>
        </w:drawing>
      </w:r>
      <w:r w:rsidR="00FB3205" w:rsidRPr="00FB3205">
        <w:rPr>
          <w:rFonts w:ascii="Tahoma" w:hAnsi="Tahoma"/>
          <w:b/>
          <w:bCs/>
          <w:sz w:val="40"/>
          <w:szCs w:val="40"/>
        </w:rPr>
        <w:t xml:space="preserve"> </w:t>
      </w:r>
    </w:p>
    <w:p w:rsidR="00831E04" w:rsidRDefault="00831E04" w:rsidP="00380B31">
      <w:pPr>
        <w:ind w:left="-1701"/>
        <w:jc w:val="center"/>
        <w:rPr>
          <w:rFonts w:ascii="Tahoma" w:hAnsi="Tahoma"/>
          <w:b/>
          <w:bCs/>
        </w:rPr>
      </w:pPr>
    </w:p>
    <w:p w:rsidR="00FB3205" w:rsidRPr="00FB3205" w:rsidRDefault="00FB3205" w:rsidP="00380B31">
      <w:pPr>
        <w:ind w:left="-1701"/>
        <w:jc w:val="center"/>
        <w:rPr>
          <w:rFonts w:ascii="Tahoma" w:hAnsi="Tahoma"/>
          <w:b/>
          <w:bCs/>
        </w:rPr>
      </w:pPr>
      <w:r w:rsidRPr="00FB3205">
        <w:rPr>
          <w:rFonts w:ascii="Tahoma" w:hAnsi="Tahoma"/>
          <w:b/>
          <w:bCs/>
        </w:rPr>
        <w:t>British Caving Association</w:t>
      </w:r>
    </w:p>
    <w:p w:rsidR="00FB3205" w:rsidRPr="00FB3205" w:rsidRDefault="00FB3205" w:rsidP="00380B31">
      <w:pPr>
        <w:ind w:left="-1701"/>
        <w:jc w:val="center"/>
        <w:rPr>
          <w:rFonts w:ascii="Tahoma" w:hAnsi="Tahoma"/>
          <w:b/>
          <w:bCs/>
        </w:rPr>
      </w:pPr>
      <w:r w:rsidRPr="00FB3205">
        <w:rPr>
          <w:rFonts w:ascii="Tahoma" w:hAnsi="Tahoma"/>
          <w:b/>
          <w:bCs/>
        </w:rPr>
        <w:t>Cave and Mine Leader Award Logbook</w:t>
      </w:r>
    </w:p>
    <w:p w:rsidR="00E309AA" w:rsidRDefault="00E309AA" w:rsidP="00380B31">
      <w:pPr>
        <w:tabs>
          <w:tab w:val="left" w:pos="3187"/>
        </w:tabs>
        <w:ind w:left="-1701"/>
        <w:rPr>
          <w:rFonts w:ascii="Tahoma" w:hAnsi="Tahoma"/>
          <w:b/>
          <w:bCs/>
          <w:sz w:val="22"/>
          <w:szCs w:val="22"/>
        </w:rPr>
      </w:pPr>
    </w:p>
    <w:p w:rsidR="00E309AA" w:rsidRPr="00FB3205" w:rsidRDefault="00E309AA" w:rsidP="00380B31">
      <w:pPr>
        <w:tabs>
          <w:tab w:val="left" w:pos="3187"/>
        </w:tabs>
        <w:ind w:left="-1418"/>
        <w:jc w:val="both"/>
        <w:rPr>
          <w:rFonts w:ascii="Tahoma" w:hAnsi="Tahoma"/>
          <w:b/>
          <w:bCs/>
          <w:sz w:val="22"/>
          <w:szCs w:val="22"/>
        </w:rPr>
      </w:pPr>
      <w:r w:rsidRPr="00FB3205">
        <w:rPr>
          <w:rFonts w:ascii="Tahoma" w:hAnsi="Tahoma"/>
          <w:b/>
          <w:bCs/>
          <w:sz w:val="22"/>
          <w:szCs w:val="22"/>
        </w:rPr>
        <w:t>How to use the logbook</w:t>
      </w:r>
    </w:p>
    <w:p w:rsidR="00E309AA" w:rsidRPr="00FB3205" w:rsidRDefault="00E309AA" w:rsidP="00380B31">
      <w:pPr>
        <w:tabs>
          <w:tab w:val="left" w:pos="3187"/>
        </w:tabs>
        <w:ind w:left="-1418"/>
        <w:jc w:val="both"/>
        <w:rPr>
          <w:rFonts w:ascii="Tahoma" w:hAnsi="Tahoma"/>
          <w:sz w:val="22"/>
          <w:szCs w:val="22"/>
        </w:rPr>
      </w:pPr>
    </w:p>
    <w:p w:rsidR="00E309AA" w:rsidRPr="00FB3205" w:rsidRDefault="00E309AA" w:rsidP="00380B31">
      <w:pPr>
        <w:tabs>
          <w:tab w:val="left" w:pos="3187"/>
        </w:tabs>
        <w:ind w:left="-1418"/>
        <w:jc w:val="both"/>
        <w:rPr>
          <w:rFonts w:ascii="Tahoma" w:hAnsi="Tahoma"/>
          <w:sz w:val="22"/>
          <w:szCs w:val="22"/>
        </w:rPr>
      </w:pPr>
      <w:r w:rsidRPr="00FB3205">
        <w:rPr>
          <w:rFonts w:ascii="Tahoma" w:hAnsi="Tahoma"/>
          <w:sz w:val="22"/>
          <w:szCs w:val="22"/>
        </w:rPr>
        <w:t xml:space="preserve">Use one line for each trip. </w:t>
      </w:r>
    </w:p>
    <w:p w:rsidR="00E309AA" w:rsidRPr="00FB3205" w:rsidRDefault="00E309AA" w:rsidP="00380B31">
      <w:pPr>
        <w:tabs>
          <w:tab w:val="left" w:pos="3187"/>
        </w:tabs>
        <w:ind w:left="-1418"/>
        <w:jc w:val="both"/>
        <w:rPr>
          <w:rFonts w:ascii="Tahoma" w:hAnsi="Tahoma"/>
          <w:sz w:val="22"/>
          <w:szCs w:val="22"/>
        </w:rPr>
      </w:pPr>
      <w:bookmarkStart w:id="0" w:name="_GoBack"/>
      <w:bookmarkEnd w:id="0"/>
    </w:p>
    <w:p w:rsidR="00E309AA" w:rsidRPr="00FB3205" w:rsidRDefault="00E309AA" w:rsidP="00380B31">
      <w:pPr>
        <w:tabs>
          <w:tab w:val="left" w:pos="3187"/>
        </w:tabs>
        <w:ind w:left="-1418"/>
        <w:jc w:val="both"/>
        <w:rPr>
          <w:rFonts w:ascii="Tahoma" w:hAnsi="Tahoma"/>
          <w:sz w:val="22"/>
          <w:szCs w:val="22"/>
        </w:rPr>
      </w:pPr>
      <w:r w:rsidRPr="00FB3205">
        <w:rPr>
          <w:rFonts w:ascii="Tahoma" w:hAnsi="Tahoma"/>
          <w:sz w:val="22"/>
          <w:szCs w:val="22"/>
        </w:rPr>
        <w:t>Once you have completed your Cave or Mine Leader award it is acceptable to block record regular trips e.g. 20 trips to Long Churn with primary school children in a variety of water levels.</w:t>
      </w:r>
    </w:p>
    <w:p w:rsidR="00E309AA" w:rsidRPr="00FB3205" w:rsidRDefault="00E309AA" w:rsidP="00380B31">
      <w:pPr>
        <w:tabs>
          <w:tab w:val="left" w:pos="3187"/>
        </w:tabs>
        <w:ind w:left="-1418"/>
        <w:jc w:val="both"/>
        <w:rPr>
          <w:rFonts w:ascii="Tahoma" w:hAnsi="Tahoma"/>
          <w:sz w:val="22"/>
          <w:szCs w:val="22"/>
        </w:rPr>
      </w:pPr>
    </w:p>
    <w:p w:rsidR="00E309AA" w:rsidRPr="00FB3205" w:rsidRDefault="00E309AA" w:rsidP="00380B31">
      <w:pPr>
        <w:tabs>
          <w:tab w:val="left" w:pos="3187"/>
        </w:tabs>
        <w:ind w:left="-1418"/>
        <w:jc w:val="both"/>
        <w:rPr>
          <w:rFonts w:ascii="Tahoma" w:hAnsi="Tahoma"/>
          <w:sz w:val="22"/>
          <w:szCs w:val="22"/>
        </w:rPr>
      </w:pPr>
      <w:r w:rsidRPr="00FB3205">
        <w:rPr>
          <w:rFonts w:ascii="Tahoma" w:hAnsi="Tahoma"/>
          <w:b/>
          <w:bCs/>
          <w:sz w:val="22"/>
          <w:szCs w:val="22"/>
        </w:rPr>
        <w:t>Date:</w:t>
      </w:r>
      <w:r w:rsidRPr="00FB3205">
        <w:rPr>
          <w:rFonts w:ascii="Tahoma" w:hAnsi="Tahoma"/>
          <w:sz w:val="22"/>
          <w:szCs w:val="22"/>
        </w:rPr>
        <w:t xml:space="preserve"> Date of the trip</w:t>
      </w:r>
    </w:p>
    <w:p w:rsidR="00E309AA" w:rsidRPr="00FB3205" w:rsidRDefault="00E309AA" w:rsidP="00380B31">
      <w:pPr>
        <w:tabs>
          <w:tab w:val="left" w:pos="3187"/>
        </w:tabs>
        <w:ind w:left="-1418"/>
        <w:jc w:val="both"/>
        <w:rPr>
          <w:rFonts w:ascii="Tahoma" w:hAnsi="Tahoma"/>
          <w:sz w:val="22"/>
          <w:szCs w:val="22"/>
        </w:rPr>
      </w:pPr>
    </w:p>
    <w:p w:rsidR="00E309AA" w:rsidRPr="00FB3205" w:rsidRDefault="00E309AA" w:rsidP="00380B31">
      <w:pPr>
        <w:tabs>
          <w:tab w:val="left" w:pos="3187"/>
        </w:tabs>
        <w:ind w:left="-1418"/>
        <w:jc w:val="both"/>
        <w:rPr>
          <w:rFonts w:ascii="Tahoma" w:hAnsi="Tahoma"/>
          <w:sz w:val="22"/>
          <w:szCs w:val="22"/>
        </w:rPr>
      </w:pPr>
      <w:r w:rsidRPr="00FB3205">
        <w:rPr>
          <w:rFonts w:ascii="Tahoma" w:hAnsi="Tahoma"/>
          <w:b/>
          <w:bCs/>
          <w:sz w:val="22"/>
          <w:szCs w:val="22"/>
        </w:rPr>
        <w:t>Trip Details:</w:t>
      </w:r>
      <w:r w:rsidRPr="00FB3205">
        <w:rPr>
          <w:rFonts w:ascii="Tahoma" w:hAnsi="Tahoma"/>
          <w:sz w:val="22"/>
          <w:szCs w:val="22"/>
        </w:rPr>
        <w:t xml:space="preserve"> Record any particulars of the trip including route within a system e.g. round trip or through trip, techniques used e.g. ladder and line, SRT, Tyrolean, pull through, bolting, surveying, photography, digging, water levels, weather and ground conditions or party size as appropriate. </w:t>
      </w:r>
    </w:p>
    <w:p w:rsidR="00E309AA" w:rsidRPr="00FB3205" w:rsidRDefault="00E309AA" w:rsidP="00380B31">
      <w:pPr>
        <w:tabs>
          <w:tab w:val="left" w:pos="3187"/>
        </w:tabs>
        <w:ind w:left="-1418"/>
        <w:jc w:val="both"/>
        <w:rPr>
          <w:rFonts w:ascii="Tahoma" w:hAnsi="Tahoma"/>
          <w:sz w:val="22"/>
          <w:szCs w:val="22"/>
        </w:rPr>
      </w:pPr>
    </w:p>
    <w:p w:rsidR="00E309AA" w:rsidRPr="00FB3205" w:rsidRDefault="00E309AA" w:rsidP="00380B31">
      <w:pPr>
        <w:tabs>
          <w:tab w:val="left" w:pos="3187"/>
        </w:tabs>
        <w:ind w:left="-1418"/>
        <w:jc w:val="both"/>
        <w:rPr>
          <w:rFonts w:ascii="Tahoma" w:hAnsi="Tahoma"/>
          <w:sz w:val="22"/>
          <w:szCs w:val="22"/>
        </w:rPr>
      </w:pPr>
      <w:r w:rsidRPr="00FB3205">
        <w:rPr>
          <w:rFonts w:ascii="Tahoma" w:hAnsi="Tahoma"/>
          <w:b/>
          <w:bCs/>
          <w:sz w:val="22"/>
          <w:szCs w:val="22"/>
        </w:rPr>
        <w:t>Role:</w:t>
      </w:r>
      <w:r w:rsidRPr="00FB3205">
        <w:rPr>
          <w:rFonts w:ascii="Tahoma" w:hAnsi="Tahoma"/>
          <w:sz w:val="22"/>
          <w:szCs w:val="22"/>
        </w:rPr>
        <w:t xml:space="preserve"> Show whether it was a trip with peers, an assistant or leading the party.</w:t>
      </w:r>
    </w:p>
    <w:p w:rsidR="00E309AA" w:rsidRPr="00FB3205" w:rsidRDefault="00E309AA" w:rsidP="00380B31">
      <w:pPr>
        <w:tabs>
          <w:tab w:val="left" w:pos="3187"/>
        </w:tabs>
        <w:ind w:left="-1418"/>
        <w:jc w:val="both"/>
        <w:rPr>
          <w:rFonts w:ascii="Tahoma" w:hAnsi="Tahoma"/>
          <w:sz w:val="22"/>
          <w:szCs w:val="22"/>
        </w:rPr>
      </w:pPr>
    </w:p>
    <w:p w:rsidR="00E309AA" w:rsidRPr="00FB3205" w:rsidRDefault="00E309AA" w:rsidP="00380B31">
      <w:pPr>
        <w:tabs>
          <w:tab w:val="left" w:pos="3187"/>
        </w:tabs>
        <w:ind w:left="-1418"/>
        <w:jc w:val="both"/>
        <w:rPr>
          <w:rFonts w:ascii="Tahoma" w:hAnsi="Tahoma"/>
          <w:sz w:val="22"/>
          <w:szCs w:val="22"/>
        </w:rPr>
      </w:pPr>
      <w:r w:rsidRPr="00FB3205">
        <w:rPr>
          <w:rFonts w:ascii="Tahoma" w:hAnsi="Tahoma"/>
          <w:b/>
          <w:bCs/>
          <w:sz w:val="22"/>
          <w:szCs w:val="22"/>
        </w:rPr>
        <w:t>Time:</w:t>
      </w:r>
      <w:r w:rsidRPr="00FB3205">
        <w:rPr>
          <w:rFonts w:ascii="Tahoma" w:hAnsi="Tahoma"/>
          <w:sz w:val="22"/>
          <w:szCs w:val="22"/>
        </w:rPr>
        <w:t xml:space="preserve"> Record the time, to the nearest hour, spent underground. This shows whether you are doing some good long trips which may qualify as a “Quality Trip” and also helps with calculating your Radon exposure.</w:t>
      </w:r>
    </w:p>
    <w:p w:rsidR="00E309AA" w:rsidRPr="00FB3205" w:rsidRDefault="00E309AA" w:rsidP="00380B31">
      <w:pPr>
        <w:tabs>
          <w:tab w:val="left" w:pos="3187"/>
        </w:tabs>
        <w:ind w:left="-1418"/>
        <w:jc w:val="both"/>
        <w:rPr>
          <w:rFonts w:ascii="Tahoma" w:hAnsi="Tahoma"/>
          <w:sz w:val="22"/>
          <w:szCs w:val="22"/>
        </w:rPr>
      </w:pPr>
    </w:p>
    <w:p w:rsidR="00E309AA" w:rsidRPr="00FB3205" w:rsidRDefault="00E309AA" w:rsidP="00380B31">
      <w:pPr>
        <w:tabs>
          <w:tab w:val="left" w:pos="3187"/>
        </w:tabs>
        <w:ind w:left="-1418"/>
        <w:jc w:val="both"/>
        <w:rPr>
          <w:rFonts w:ascii="Tahoma" w:hAnsi="Tahoma"/>
          <w:sz w:val="22"/>
          <w:szCs w:val="22"/>
        </w:rPr>
      </w:pPr>
      <w:r w:rsidRPr="00FB3205">
        <w:rPr>
          <w:rFonts w:ascii="Tahoma" w:hAnsi="Tahoma"/>
          <w:b/>
          <w:bCs/>
          <w:sz w:val="22"/>
          <w:szCs w:val="22"/>
        </w:rPr>
        <w:t>Quality Trip:</w:t>
      </w:r>
      <w:r w:rsidRPr="00FB3205">
        <w:rPr>
          <w:rFonts w:ascii="Tahoma" w:hAnsi="Tahoma"/>
          <w:sz w:val="22"/>
          <w:szCs w:val="22"/>
        </w:rPr>
        <w:t xml:space="preserve"> Please go to the website for the definition of a quality trip</w:t>
      </w:r>
    </w:p>
    <w:p w:rsidR="00FB3205" w:rsidRPr="00D13CB0" w:rsidRDefault="00FB3205" w:rsidP="00380B31">
      <w:pPr>
        <w:ind w:left="-1418"/>
        <w:jc w:val="center"/>
        <w:rPr>
          <w:rFonts w:ascii="Tahoma" w:hAnsi="Tahoma"/>
          <w:sz w:val="40"/>
          <w:szCs w:val="40"/>
        </w:rPr>
      </w:pPr>
    </w:p>
    <w:sectPr w:rsidR="00FB3205" w:rsidRPr="00D13CB0" w:rsidSect="000C0A23">
      <w:pgSz w:w="8391" w:h="11907" w:code="11"/>
      <w:pgMar w:top="797" w:right="594" w:bottom="0" w:left="23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91E" w:rsidRDefault="004B691E" w:rsidP="00477ADC">
      <w:r>
        <w:separator/>
      </w:r>
    </w:p>
  </w:endnote>
  <w:endnote w:type="continuationSeparator" w:id="0">
    <w:p w:rsidR="004B691E" w:rsidRDefault="004B691E" w:rsidP="0047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91E" w:rsidRDefault="004B691E" w:rsidP="00477ADC">
      <w:r>
        <w:separator/>
      </w:r>
    </w:p>
  </w:footnote>
  <w:footnote w:type="continuationSeparator" w:id="0">
    <w:p w:rsidR="004B691E" w:rsidRDefault="004B691E" w:rsidP="00477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4.85pt;height:75.45pt;visibility:visible;mso-wrap-style:square" o:bullet="t">
        <v:imagedata r:id="rId1" o:title=""/>
      </v:shape>
    </w:pict>
  </w:numPicBullet>
  <w:abstractNum w:abstractNumId="0">
    <w:nsid w:val="35C46627"/>
    <w:multiLevelType w:val="hybridMultilevel"/>
    <w:tmpl w:val="5506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A1"/>
    <w:rsid w:val="000C0A23"/>
    <w:rsid w:val="001023D0"/>
    <w:rsid w:val="001A0AC6"/>
    <w:rsid w:val="001B5C01"/>
    <w:rsid w:val="001C207F"/>
    <w:rsid w:val="00205BBE"/>
    <w:rsid w:val="002D12DC"/>
    <w:rsid w:val="00307F74"/>
    <w:rsid w:val="003441DC"/>
    <w:rsid w:val="00380B31"/>
    <w:rsid w:val="003C1772"/>
    <w:rsid w:val="003E6E04"/>
    <w:rsid w:val="004364CE"/>
    <w:rsid w:val="00447DDC"/>
    <w:rsid w:val="00477ADC"/>
    <w:rsid w:val="004B691E"/>
    <w:rsid w:val="004D63E8"/>
    <w:rsid w:val="004F5934"/>
    <w:rsid w:val="00520764"/>
    <w:rsid w:val="005335A1"/>
    <w:rsid w:val="005803EE"/>
    <w:rsid w:val="005D4A24"/>
    <w:rsid w:val="00657EBD"/>
    <w:rsid w:val="006614B6"/>
    <w:rsid w:val="006D6E16"/>
    <w:rsid w:val="00702CD7"/>
    <w:rsid w:val="0073017F"/>
    <w:rsid w:val="007A4B3F"/>
    <w:rsid w:val="007C6D0E"/>
    <w:rsid w:val="00805D67"/>
    <w:rsid w:val="00831E04"/>
    <w:rsid w:val="0083673E"/>
    <w:rsid w:val="00865F38"/>
    <w:rsid w:val="008A4BA2"/>
    <w:rsid w:val="008A5609"/>
    <w:rsid w:val="008C59D0"/>
    <w:rsid w:val="008D4003"/>
    <w:rsid w:val="00946E0E"/>
    <w:rsid w:val="0096413E"/>
    <w:rsid w:val="00AC55B2"/>
    <w:rsid w:val="00B27758"/>
    <w:rsid w:val="00B87AEA"/>
    <w:rsid w:val="00BA4A2B"/>
    <w:rsid w:val="00BB6FEE"/>
    <w:rsid w:val="00C116B3"/>
    <w:rsid w:val="00C4163D"/>
    <w:rsid w:val="00C429C5"/>
    <w:rsid w:val="00CC5B9E"/>
    <w:rsid w:val="00DE303E"/>
    <w:rsid w:val="00E04A29"/>
    <w:rsid w:val="00E309AA"/>
    <w:rsid w:val="00ED154D"/>
    <w:rsid w:val="00EE12BC"/>
    <w:rsid w:val="00F50992"/>
    <w:rsid w:val="00F940E2"/>
    <w:rsid w:val="00FB3205"/>
    <w:rsid w:val="00FD6752"/>
    <w:rsid w:val="51F10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B3E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DC"/>
    <w:rPr>
      <w:rFonts w:eastAsiaTheme="minorEastAsia"/>
    </w:rPr>
  </w:style>
  <w:style w:type="paragraph" w:styleId="Heading1">
    <w:name w:val="heading 1"/>
    <w:basedOn w:val="Normal"/>
    <w:next w:val="Normal"/>
    <w:link w:val="Heading1Char"/>
    <w:qFormat/>
    <w:rsid w:val="00B87AEA"/>
    <w:pPr>
      <w:keepNext/>
      <w:spacing w:after="120"/>
      <w:jc w:val="center"/>
      <w:outlineLvl w:val="0"/>
    </w:pPr>
    <w:rPr>
      <w:rFonts w:ascii="Arial Narrow" w:eastAsia="Times New Roman" w:hAnsi="Arial Narrow" w:cs="Arial"/>
      <w:b/>
      <w:bCs/>
      <w:kern w:val="32"/>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7DD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05D67"/>
    <w:pPr>
      <w:ind w:left="720"/>
      <w:contextualSpacing/>
    </w:pPr>
  </w:style>
  <w:style w:type="paragraph" w:styleId="Header">
    <w:name w:val="header"/>
    <w:basedOn w:val="Normal"/>
    <w:link w:val="HeaderChar"/>
    <w:uiPriority w:val="99"/>
    <w:unhideWhenUsed/>
    <w:rsid w:val="00477ADC"/>
    <w:pPr>
      <w:tabs>
        <w:tab w:val="center" w:pos="4513"/>
        <w:tab w:val="right" w:pos="9026"/>
      </w:tabs>
    </w:pPr>
  </w:style>
  <w:style w:type="character" w:customStyle="1" w:styleId="HeaderChar">
    <w:name w:val="Header Char"/>
    <w:basedOn w:val="DefaultParagraphFont"/>
    <w:link w:val="Header"/>
    <w:uiPriority w:val="99"/>
    <w:rsid w:val="00477ADC"/>
    <w:rPr>
      <w:rFonts w:eastAsiaTheme="minorEastAsia"/>
    </w:rPr>
  </w:style>
  <w:style w:type="paragraph" w:styleId="Footer">
    <w:name w:val="footer"/>
    <w:basedOn w:val="Normal"/>
    <w:link w:val="FooterChar"/>
    <w:uiPriority w:val="99"/>
    <w:unhideWhenUsed/>
    <w:rsid w:val="00477ADC"/>
    <w:pPr>
      <w:tabs>
        <w:tab w:val="center" w:pos="4513"/>
        <w:tab w:val="right" w:pos="9026"/>
      </w:tabs>
    </w:pPr>
  </w:style>
  <w:style w:type="character" w:customStyle="1" w:styleId="FooterChar">
    <w:name w:val="Footer Char"/>
    <w:basedOn w:val="DefaultParagraphFont"/>
    <w:link w:val="Footer"/>
    <w:uiPriority w:val="99"/>
    <w:rsid w:val="00477ADC"/>
    <w:rPr>
      <w:rFonts w:eastAsiaTheme="minorEastAsia"/>
    </w:rPr>
  </w:style>
  <w:style w:type="character" w:customStyle="1" w:styleId="Heading1Char">
    <w:name w:val="Heading 1 Char"/>
    <w:basedOn w:val="DefaultParagraphFont"/>
    <w:link w:val="Heading1"/>
    <w:rsid w:val="00B87AEA"/>
    <w:rPr>
      <w:rFonts w:ascii="Arial Narrow" w:eastAsia="Times New Roman" w:hAnsi="Arial Narrow" w:cs="Arial"/>
      <w:b/>
      <w:bCs/>
      <w:kern w:val="32"/>
      <w:sz w:val="18"/>
      <w:szCs w:val="32"/>
    </w:rPr>
  </w:style>
  <w:style w:type="paragraph" w:styleId="BalloonText">
    <w:name w:val="Balloon Text"/>
    <w:basedOn w:val="Normal"/>
    <w:link w:val="BalloonTextChar"/>
    <w:uiPriority w:val="99"/>
    <w:semiHidden/>
    <w:unhideWhenUsed/>
    <w:rsid w:val="00FD6752"/>
    <w:rPr>
      <w:rFonts w:ascii="Tahoma" w:hAnsi="Tahoma" w:cs="Tahoma"/>
      <w:sz w:val="16"/>
      <w:szCs w:val="16"/>
    </w:rPr>
  </w:style>
  <w:style w:type="character" w:customStyle="1" w:styleId="BalloonTextChar">
    <w:name w:val="Balloon Text Char"/>
    <w:basedOn w:val="DefaultParagraphFont"/>
    <w:link w:val="BalloonText"/>
    <w:uiPriority w:val="99"/>
    <w:semiHidden/>
    <w:rsid w:val="00FD6752"/>
    <w:rPr>
      <w:rFonts w:ascii="Tahoma" w:eastAsiaTheme="minorEastAsia" w:hAnsi="Tahoma" w:cs="Tahoma"/>
      <w:sz w:val="16"/>
      <w:szCs w:val="16"/>
    </w:rPr>
  </w:style>
  <w:style w:type="character" w:styleId="Hyperlink">
    <w:name w:val="Hyperlink"/>
    <w:basedOn w:val="DefaultParagraphFont"/>
    <w:uiPriority w:val="99"/>
    <w:unhideWhenUsed/>
    <w:rsid w:val="00FD675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DC"/>
    <w:rPr>
      <w:rFonts w:eastAsiaTheme="minorEastAsia"/>
    </w:rPr>
  </w:style>
  <w:style w:type="paragraph" w:styleId="Heading1">
    <w:name w:val="heading 1"/>
    <w:basedOn w:val="Normal"/>
    <w:next w:val="Normal"/>
    <w:link w:val="Heading1Char"/>
    <w:qFormat/>
    <w:rsid w:val="00B87AEA"/>
    <w:pPr>
      <w:keepNext/>
      <w:spacing w:after="120"/>
      <w:jc w:val="center"/>
      <w:outlineLvl w:val="0"/>
    </w:pPr>
    <w:rPr>
      <w:rFonts w:ascii="Arial Narrow" w:eastAsia="Times New Roman" w:hAnsi="Arial Narrow" w:cs="Arial"/>
      <w:b/>
      <w:bCs/>
      <w:kern w:val="32"/>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7DD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05D67"/>
    <w:pPr>
      <w:ind w:left="720"/>
      <w:contextualSpacing/>
    </w:pPr>
  </w:style>
  <w:style w:type="paragraph" w:styleId="Header">
    <w:name w:val="header"/>
    <w:basedOn w:val="Normal"/>
    <w:link w:val="HeaderChar"/>
    <w:uiPriority w:val="99"/>
    <w:unhideWhenUsed/>
    <w:rsid w:val="00477ADC"/>
    <w:pPr>
      <w:tabs>
        <w:tab w:val="center" w:pos="4513"/>
        <w:tab w:val="right" w:pos="9026"/>
      </w:tabs>
    </w:pPr>
  </w:style>
  <w:style w:type="character" w:customStyle="1" w:styleId="HeaderChar">
    <w:name w:val="Header Char"/>
    <w:basedOn w:val="DefaultParagraphFont"/>
    <w:link w:val="Header"/>
    <w:uiPriority w:val="99"/>
    <w:rsid w:val="00477ADC"/>
    <w:rPr>
      <w:rFonts w:eastAsiaTheme="minorEastAsia"/>
    </w:rPr>
  </w:style>
  <w:style w:type="paragraph" w:styleId="Footer">
    <w:name w:val="footer"/>
    <w:basedOn w:val="Normal"/>
    <w:link w:val="FooterChar"/>
    <w:uiPriority w:val="99"/>
    <w:unhideWhenUsed/>
    <w:rsid w:val="00477ADC"/>
    <w:pPr>
      <w:tabs>
        <w:tab w:val="center" w:pos="4513"/>
        <w:tab w:val="right" w:pos="9026"/>
      </w:tabs>
    </w:pPr>
  </w:style>
  <w:style w:type="character" w:customStyle="1" w:styleId="FooterChar">
    <w:name w:val="Footer Char"/>
    <w:basedOn w:val="DefaultParagraphFont"/>
    <w:link w:val="Footer"/>
    <w:uiPriority w:val="99"/>
    <w:rsid w:val="00477ADC"/>
    <w:rPr>
      <w:rFonts w:eastAsiaTheme="minorEastAsia"/>
    </w:rPr>
  </w:style>
  <w:style w:type="character" w:customStyle="1" w:styleId="Heading1Char">
    <w:name w:val="Heading 1 Char"/>
    <w:basedOn w:val="DefaultParagraphFont"/>
    <w:link w:val="Heading1"/>
    <w:rsid w:val="00B87AEA"/>
    <w:rPr>
      <w:rFonts w:ascii="Arial Narrow" w:eastAsia="Times New Roman" w:hAnsi="Arial Narrow" w:cs="Arial"/>
      <w:b/>
      <w:bCs/>
      <w:kern w:val="32"/>
      <w:sz w:val="18"/>
      <w:szCs w:val="32"/>
    </w:rPr>
  </w:style>
  <w:style w:type="paragraph" w:styleId="BalloonText">
    <w:name w:val="Balloon Text"/>
    <w:basedOn w:val="Normal"/>
    <w:link w:val="BalloonTextChar"/>
    <w:uiPriority w:val="99"/>
    <w:semiHidden/>
    <w:unhideWhenUsed/>
    <w:rsid w:val="00FD6752"/>
    <w:rPr>
      <w:rFonts w:ascii="Tahoma" w:hAnsi="Tahoma" w:cs="Tahoma"/>
      <w:sz w:val="16"/>
      <w:szCs w:val="16"/>
    </w:rPr>
  </w:style>
  <w:style w:type="character" w:customStyle="1" w:styleId="BalloonTextChar">
    <w:name w:val="Balloon Text Char"/>
    <w:basedOn w:val="DefaultParagraphFont"/>
    <w:link w:val="BalloonText"/>
    <w:uiPriority w:val="99"/>
    <w:semiHidden/>
    <w:rsid w:val="00FD6752"/>
    <w:rPr>
      <w:rFonts w:ascii="Tahoma" w:eastAsiaTheme="minorEastAsia" w:hAnsi="Tahoma" w:cs="Tahoma"/>
      <w:sz w:val="16"/>
      <w:szCs w:val="16"/>
    </w:rPr>
  </w:style>
  <w:style w:type="character" w:styleId="Hyperlink">
    <w:name w:val="Hyperlink"/>
    <w:basedOn w:val="DefaultParagraphFont"/>
    <w:uiPriority w:val="99"/>
    <w:unhideWhenUsed/>
    <w:rsid w:val="00FD67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CB8F5-E6B9-48E2-B2BD-4026CDDE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Gethin Thomas</dc:creator>
  <cp:lastModifiedBy>BCA</cp:lastModifiedBy>
  <cp:revision>6</cp:revision>
  <dcterms:created xsi:type="dcterms:W3CDTF">2020-07-09T09:10:00Z</dcterms:created>
  <dcterms:modified xsi:type="dcterms:W3CDTF">2020-07-20T09:44:00Z</dcterms:modified>
</cp:coreProperties>
</file>